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EEE" w:rsidRDefault="00152897" w:rsidP="00152897">
      <w:pPr>
        <w:jc w:val="center"/>
      </w:pPr>
      <w:r w:rsidRPr="00152897">
        <w:rPr>
          <w:noProof/>
          <w:lang w:val="es-ES" w:eastAsia="es-ES"/>
        </w:rPr>
        <w:drawing>
          <wp:inline distT="0" distB="0" distL="0" distR="0">
            <wp:extent cx="3395524" cy="2621633"/>
            <wp:effectExtent l="19050" t="0" r="0" b="0"/>
            <wp:docPr id="7" name="Imagen 7" descr="Resultado de imagen para AMDA More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AMDA Morelos"/>
                    <pic:cNvPicPr>
                      <a:picLocks noChangeAspect="1" noChangeArrowheads="1"/>
                    </pic:cNvPicPr>
                  </pic:nvPicPr>
                  <pic:blipFill>
                    <a:blip r:embed="rId8"/>
                    <a:stretch>
                      <a:fillRect/>
                    </a:stretch>
                  </pic:blipFill>
                  <pic:spPr bwMode="auto">
                    <a:xfrm>
                      <a:off x="0" y="0"/>
                      <a:ext cx="3395524" cy="2621633"/>
                    </a:xfrm>
                    <a:prstGeom prst="rect">
                      <a:avLst/>
                    </a:prstGeom>
                    <a:noFill/>
                    <a:ln w="9525">
                      <a:noFill/>
                      <a:miter lim="800000"/>
                      <a:headEnd/>
                      <a:tailEnd/>
                    </a:ln>
                  </pic:spPr>
                </pic:pic>
              </a:graphicData>
            </a:graphic>
          </wp:inline>
        </w:drawing>
      </w:r>
    </w:p>
    <w:p w:rsidR="00152897" w:rsidRPr="00E10400" w:rsidRDefault="00152897" w:rsidP="00152897">
      <w:pPr>
        <w:jc w:val="center"/>
        <w:rPr>
          <w:rFonts w:cs="Arial"/>
          <w:b/>
          <w:sz w:val="32"/>
        </w:rPr>
      </w:pPr>
      <w:r w:rsidRPr="00E10400">
        <w:rPr>
          <w:rFonts w:cs="Arial"/>
          <w:b/>
          <w:sz w:val="32"/>
        </w:rPr>
        <w:t xml:space="preserve">ASOCIACIÓN DE DISTRIBUIDORES DE VEHÍCULOS AUTOMOTORES DEL ESTADO DE MORELOS, A.C. </w:t>
      </w:r>
    </w:p>
    <w:p w:rsidR="00152897" w:rsidRDefault="00152897" w:rsidP="00152897">
      <w:pPr>
        <w:jc w:val="center"/>
      </w:pPr>
    </w:p>
    <w:p w:rsidR="00152897" w:rsidRDefault="00152897" w:rsidP="00152897">
      <w:pPr>
        <w:jc w:val="center"/>
        <w:rPr>
          <w:rFonts w:cs="Arial"/>
          <w:b/>
          <w:sz w:val="28"/>
        </w:rPr>
      </w:pPr>
      <w:r w:rsidRPr="00152897">
        <w:rPr>
          <w:rFonts w:cs="Arial"/>
          <w:b/>
          <w:sz w:val="28"/>
        </w:rPr>
        <w:t>NOM-002-STPS-2010</w:t>
      </w:r>
    </w:p>
    <w:p w:rsidR="00152897" w:rsidRDefault="00152897" w:rsidP="00152897">
      <w:pPr>
        <w:jc w:val="center"/>
        <w:rPr>
          <w:rFonts w:cs="Arial"/>
          <w:b/>
          <w:sz w:val="28"/>
        </w:rPr>
      </w:pPr>
      <w:r>
        <w:rPr>
          <w:rFonts w:cs="Arial"/>
          <w:b/>
          <w:sz w:val="28"/>
        </w:rPr>
        <w:t>Condiciones de Seguridad. Prevención y protección contra incendios en los centros de trabajo.</w:t>
      </w:r>
    </w:p>
    <w:p w:rsidR="00152897" w:rsidRDefault="00152897" w:rsidP="00152897">
      <w:pPr>
        <w:jc w:val="center"/>
        <w:rPr>
          <w:rFonts w:cs="Arial"/>
          <w:b/>
          <w:sz w:val="28"/>
        </w:rPr>
      </w:pPr>
    </w:p>
    <w:p w:rsidR="00152897" w:rsidRDefault="00152897" w:rsidP="00152897">
      <w:pPr>
        <w:jc w:val="center"/>
        <w:rPr>
          <w:rFonts w:cs="Arial"/>
          <w:b/>
          <w:sz w:val="44"/>
        </w:rPr>
      </w:pPr>
      <w:r w:rsidRPr="00152897">
        <w:rPr>
          <w:rFonts w:cs="Arial"/>
          <w:b/>
          <w:sz w:val="44"/>
        </w:rPr>
        <w:t>ESTUDIO PARA LA CLASIFICACIÓN DEL RIESGO DE INCENDIO</w:t>
      </w:r>
    </w:p>
    <w:p w:rsidR="00152897" w:rsidRPr="00D80796" w:rsidRDefault="00D80796" w:rsidP="00D80796">
      <w:pPr>
        <w:jc w:val="center"/>
        <w:rPr>
          <w:rFonts w:cs="Arial"/>
          <w:b/>
          <w:sz w:val="44"/>
        </w:rPr>
      </w:pPr>
      <w:r>
        <w:rPr>
          <w:noProof/>
          <w:lang w:val="es-ES" w:eastAsia="es-ES"/>
        </w:rPr>
        <w:drawing>
          <wp:inline distT="0" distB="0" distL="0" distR="0">
            <wp:extent cx="5612272" cy="2173184"/>
            <wp:effectExtent l="19050" t="0" r="7478" b="0"/>
            <wp:docPr id="1" name="Imagen 1" descr="Resultado de imagen para riesgo de incen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riesgo de incendio"/>
                    <pic:cNvPicPr>
                      <a:picLocks noChangeAspect="1" noChangeArrowheads="1"/>
                    </pic:cNvPicPr>
                  </pic:nvPicPr>
                  <pic:blipFill>
                    <a:blip r:embed="rId9"/>
                    <a:srcRect/>
                    <a:stretch>
                      <a:fillRect/>
                    </a:stretch>
                  </pic:blipFill>
                  <pic:spPr bwMode="auto">
                    <a:xfrm>
                      <a:off x="0" y="0"/>
                      <a:ext cx="5612130" cy="2173129"/>
                    </a:xfrm>
                    <a:prstGeom prst="rect">
                      <a:avLst/>
                    </a:prstGeom>
                    <a:noFill/>
                    <a:ln w="9525">
                      <a:noFill/>
                      <a:miter lim="800000"/>
                      <a:headEnd/>
                      <a:tailEnd/>
                    </a:ln>
                  </pic:spPr>
                </pic:pic>
              </a:graphicData>
            </a:graphic>
          </wp:inline>
        </w:drawing>
      </w:r>
    </w:p>
    <w:sdt>
      <w:sdtPr>
        <w:rPr>
          <w:rFonts w:ascii="Arial" w:eastAsiaTheme="minorHAnsi" w:hAnsi="Arial" w:cstheme="minorBidi"/>
          <w:b w:val="0"/>
          <w:bCs w:val="0"/>
          <w:color w:val="auto"/>
          <w:sz w:val="24"/>
          <w:szCs w:val="22"/>
          <w:lang w:val="es-MX"/>
        </w:rPr>
        <w:id w:val="1706831145"/>
        <w:docPartObj>
          <w:docPartGallery w:val="Table of Contents"/>
          <w:docPartUnique/>
        </w:docPartObj>
      </w:sdtPr>
      <w:sdtContent>
        <w:p w:rsidR="00CC552F" w:rsidRDefault="00CC552F">
          <w:pPr>
            <w:pStyle w:val="TtulodeTDC"/>
            <w:rPr>
              <w:rFonts w:ascii="Arial" w:hAnsi="Arial" w:cs="Arial"/>
              <w:color w:val="auto"/>
            </w:rPr>
          </w:pPr>
          <w:r w:rsidRPr="00CC552F">
            <w:rPr>
              <w:rFonts w:ascii="Arial" w:hAnsi="Arial" w:cs="Arial"/>
              <w:color w:val="auto"/>
            </w:rPr>
            <w:t>Índice</w:t>
          </w:r>
        </w:p>
        <w:p w:rsidR="00CC552F" w:rsidRPr="00CC552F" w:rsidRDefault="00CC552F" w:rsidP="00CC552F">
          <w:pPr>
            <w:rPr>
              <w:lang w:val="es-ES"/>
            </w:rPr>
          </w:pPr>
        </w:p>
        <w:p w:rsidR="00D80796" w:rsidRPr="00D80796" w:rsidRDefault="00C27F6D">
          <w:pPr>
            <w:pStyle w:val="TDC1"/>
            <w:tabs>
              <w:tab w:val="left" w:pos="440"/>
              <w:tab w:val="right" w:leader="dot" w:pos="8828"/>
            </w:tabs>
            <w:rPr>
              <w:rFonts w:asciiTheme="minorHAnsi" w:eastAsiaTheme="minorEastAsia" w:hAnsiTheme="minorHAnsi"/>
              <w:noProof/>
              <w:lang w:eastAsia="es-MX"/>
            </w:rPr>
          </w:pPr>
          <w:r>
            <w:rPr>
              <w:lang w:val="es-ES"/>
            </w:rPr>
            <w:fldChar w:fldCharType="begin"/>
          </w:r>
          <w:r w:rsidR="00CC552F">
            <w:rPr>
              <w:lang w:val="es-ES"/>
            </w:rPr>
            <w:instrText xml:space="preserve"> TOC \o "1-3" \h \z \u </w:instrText>
          </w:r>
          <w:r>
            <w:rPr>
              <w:lang w:val="es-ES"/>
            </w:rPr>
            <w:fldChar w:fldCharType="separate"/>
          </w:r>
          <w:hyperlink w:anchor="_Toc519763287" w:history="1">
            <w:r w:rsidR="00D80796" w:rsidRPr="00D80796">
              <w:rPr>
                <w:rStyle w:val="Hipervnculo"/>
                <w:noProof/>
                <w:sz w:val="28"/>
              </w:rPr>
              <w:t>I.</w:t>
            </w:r>
            <w:r w:rsidR="00D80796" w:rsidRPr="00D80796">
              <w:rPr>
                <w:rFonts w:asciiTheme="minorHAnsi" w:eastAsiaTheme="minorEastAsia" w:hAnsiTheme="minorHAnsi"/>
                <w:noProof/>
                <w:lang w:eastAsia="es-MX"/>
              </w:rPr>
              <w:tab/>
            </w:r>
            <w:r w:rsidR="00D80796" w:rsidRPr="00D80796">
              <w:rPr>
                <w:rStyle w:val="Hipervnculo"/>
                <w:noProof/>
                <w:sz w:val="28"/>
              </w:rPr>
              <w:t>Introducción</w:t>
            </w:r>
            <w:r w:rsidR="00D80796" w:rsidRPr="00D80796">
              <w:rPr>
                <w:noProof/>
                <w:webHidden/>
                <w:sz w:val="28"/>
              </w:rPr>
              <w:tab/>
            </w:r>
            <w:r w:rsidRPr="00D80796">
              <w:rPr>
                <w:noProof/>
                <w:webHidden/>
                <w:sz w:val="28"/>
              </w:rPr>
              <w:fldChar w:fldCharType="begin"/>
            </w:r>
            <w:r w:rsidR="00D80796" w:rsidRPr="00D80796">
              <w:rPr>
                <w:noProof/>
                <w:webHidden/>
                <w:sz w:val="28"/>
              </w:rPr>
              <w:instrText xml:space="preserve"> PAGEREF _Toc519763287 \h </w:instrText>
            </w:r>
            <w:r w:rsidRPr="00D80796">
              <w:rPr>
                <w:noProof/>
                <w:webHidden/>
                <w:sz w:val="28"/>
              </w:rPr>
            </w:r>
            <w:r w:rsidRPr="00D80796">
              <w:rPr>
                <w:noProof/>
                <w:webHidden/>
                <w:sz w:val="28"/>
              </w:rPr>
              <w:fldChar w:fldCharType="separate"/>
            </w:r>
            <w:r w:rsidR="00D80796" w:rsidRPr="00D80796">
              <w:rPr>
                <w:noProof/>
                <w:webHidden/>
                <w:sz w:val="28"/>
              </w:rPr>
              <w:t>3</w:t>
            </w:r>
            <w:r w:rsidRPr="00D80796">
              <w:rPr>
                <w:noProof/>
                <w:webHidden/>
                <w:sz w:val="28"/>
              </w:rPr>
              <w:fldChar w:fldCharType="end"/>
            </w:r>
          </w:hyperlink>
        </w:p>
        <w:p w:rsidR="00D80796" w:rsidRPr="00D80796" w:rsidRDefault="00C27F6D">
          <w:pPr>
            <w:pStyle w:val="TDC1"/>
            <w:tabs>
              <w:tab w:val="left" w:pos="440"/>
              <w:tab w:val="right" w:leader="dot" w:pos="8828"/>
            </w:tabs>
            <w:rPr>
              <w:rFonts w:asciiTheme="minorHAnsi" w:eastAsiaTheme="minorEastAsia" w:hAnsiTheme="minorHAnsi"/>
              <w:noProof/>
              <w:lang w:eastAsia="es-MX"/>
            </w:rPr>
          </w:pPr>
          <w:hyperlink w:anchor="_Toc519763288" w:history="1">
            <w:r w:rsidR="00D80796" w:rsidRPr="00D80796">
              <w:rPr>
                <w:rStyle w:val="Hipervnculo"/>
                <w:noProof/>
                <w:sz w:val="28"/>
              </w:rPr>
              <w:t>II.</w:t>
            </w:r>
            <w:r w:rsidR="00D80796" w:rsidRPr="00D80796">
              <w:rPr>
                <w:rFonts w:asciiTheme="minorHAnsi" w:eastAsiaTheme="minorEastAsia" w:hAnsiTheme="minorHAnsi"/>
                <w:noProof/>
                <w:lang w:eastAsia="es-MX"/>
              </w:rPr>
              <w:tab/>
            </w:r>
            <w:r w:rsidR="00D80796" w:rsidRPr="00D80796">
              <w:rPr>
                <w:rStyle w:val="Hipervnculo"/>
                <w:noProof/>
                <w:sz w:val="28"/>
              </w:rPr>
              <w:t>Marco Legal</w:t>
            </w:r>
            <w:r w:rsidR="00D80796" w:rsidRPr="00D80796">
              <w:rPr>
                <w:noProof/>
                <w:webHidden/>
                <w:sz w:val="28"/>
              </w:rPr>
              <w:tab/>
            </w:r>
            <w:r w:rsidRPr="00D80796">
              <w:rPr>
                <w:noProof/>
                <w:webHidden/>
                <w:sz w:val="28"/>
              </w:rPr>
              <w:fldChar w:fldCharType="begin"/>
            </w:r>
            <w:r w:rsidR="00D80796" w:rsidRPr="00D80796">
              <w:rPr>
                <w:noProof/>
                <w:webHidden/>
                <w:sz w:val="28"/>
              </w:rPr>
              <w:instrText xml:space="preserve"> PAGEREF _Toc519763288 \h </w:instrText>
            </w:r>
            <w:r w:rsidRPr="00D80796">
              <w:rPr>
                <w:noProof/>
                <w:webHidden/>
                <w:sz w:val="28"/>
              </w:rPr>
            </w:r>
            <w:r w:rsidRPr="00D80796">
              <w:rPr>
                <w:noProof/>
                <w:webHidden/>
                <w:sz w:val="28"/>
              </w:rPr>
              <w:fldChar w:fldCharType="separate"/>
            </w:r>
            <w:r w:rsidR="00D80796" w:rsidRPr="00D80796">
              <w:rPr>
                <w:noProof/>
                <w:webHidden/>
                <w:sz w:val="28"/>
              </w:rPr>
              <w:t>5</w:t>
            </w:r>
            <w:r w:rsidRPr="00D80796">
              <w:rPr>
                <w:noProof/>
                <w:webHidden/>
                <w:sz w:val="28"/>
              </w:rPr>
              <w:fldChar w:fldCharType="end"/>
            </w:r>
          </w:hyperlink>
        </w:p>
        <w:p w:rsidR="00D80796" w:rsidRPr="00D80796" w:rsidRDefault="00C27F6D">
          <w:pPr>
            <w:pStyle w:val="TDC1"/>
            <w:tabs>
              <w:tab w:val="left" w:pos="660"/>
              <w:tab w:val="right" w:leader="dot" w:pos="8828"/>
            </w:tabs>
            <w:rPr>
              <w:rFonts w:asciiTheme="minorHAnsi" w:eastAsiaTheme="minorEastAsia" w:hAnsiTheme="minorHAnsi"/>
              <w:noProof/>
              <w:lang w:eastAsia="es-MX"/>
            </w:rPr>
          </w:pPr>
          <w:hyperlink w:anchor="_Toc519763289" w:history="1">
            <w:r w:rsidR="00D80796" w:rsidRPr="00D80796">
              <w:rPr>
                <w:rStyle w:val="Hipervnculo"/>
                <w:noProof/>
                <w:sz w:val="28"/>
              </w:rPr>
              <w:t>III.</w:t>
            </w:r>
            <w:r w:rsidR="00D80796" w:rsidRPr="00D80796">
              <w:rPr>
                <w:rFonts w:asciiTheme="minorHAnsi" w:eastAsiaTheme="minorEastAsia" w:hAnsiTheme="minorHAnsi"/>
                <w:noProof/>
                <w:lang w:eastAsia="es-MX"/>
              </w:rPr>
              <w:tab/>
            </w:r>
            <w:r w:rsidR="00D80796" w:rsidRPr="00D80796">
              <w:rPr>
                <w:rStyle w:val="Hipervnculo"/>
                <w:noProof/>
                <w:sz w:val="28"/>
              </w:rPr>
              <w:t>Datos generales de la instalación</w:t>
            </w:r>
            <w:r w:rsidR="00D80796" w:rsidRPr="00D80796">
              <w:rPr>
                <w:noProof/>
                <w:webHidden/>
                <w:sz w:val="28"/>
              </w:rPr>
              <w:tab/>
            </w:r>
            <w:r w:rsidRPr="00D80796">
              <w:rPr>
                <w:noProof/>
                <w:webHidden/>
                <w:sz w:val="28"/>
              </w:rPr>
              <w:fldChar w:fldCharType="begin"/>
            </w:r>
            <w:r w:rsidR="00D80796" w:rsidRPr="00D80796">
              <w:rPr>
                <w:noProof/>
                <w:webHidden/>
                <w:sz w:val="28"/>
              </w:rPr>
              <w:instrText xml:space="preserve"> PAGEREF _Toc519763289 \h </w:instrText>
            </w:r>
            <w:r w:rsidRPr="00D80796">
              <w:rPr>
                <w:noProof/>
                <w:webHidden/>
                <w:sz w:val="28"/>
              </w:rPr>
            </w:r>
            <w:r w:rsidRPr="00D80796">
              <w:rPr>
                <w:noProof/>
                <w:webHidden/>
                <w:sz w:val="28"/>
              </w:rPr>
              <w:fldChar w:fldCharType="separate"/>
            </w:r>
            <w:r w:rsidR="00D80796" w:rsidRPr="00D80796">
              <w:rPr>
                <w:noProof/>
                <w:webHidden/>
                <w:sz w:val="28"/>
              </w:rPr>
              <w:t>6</w:t>
            </w:r>
            <w:r w:rsidRPr="00D80796">
              <w:rPr>
                <w:noProof/>
                <w:webHidden/>
                <w:sz w:val="28"/>
              </w:rPr>
              <w:fldChar w:fldCharType="end"/>
            </w:r>
          </w:hyperlink>
        </w:p>
        <w:p w:rsidR="00D80796" w:rsidRPr="00D80796" w:rsidRDefault="00C27F6D">
          <w:pPr>
            <w:pStyle w:val="TDC2"/>
            <w:tabs>
              <w:tab w:val="right" w:leader="dot" w:pos="8828"/>
            </w:tabs>
            <w:rPr>
              <w:rFonts w:asciiTheme="minorHAnsi" w:eastAsiaTheme="minorEastAsia" w:hAnsiTheme="minorHAnsi"/>
              <w:noProof/>
              <w:lang w:eastAsia="es-MX"/>
            </w:rPr>
          </w:pPr>
          <w:hyperlink w:anchor="_Toc519763290" w:history="1">
            <w:r w:rsidR="00D80796" w:rsidRPr="00D80796">
              <w:rPr>
                <w:rStyle w:val="Hipervnculo"/>
                <w:noProof/>
                <w:sz w:val="28"/>
              </w:rPr>
              <w:t>III.1 Cédula de Identificación de la empresa</w:t>
            </w:r>
            <w:r w:rsidR="00D80796" w:rsidRPr="00D80796">
              <w:rPr>
                <w:noProof/>
                <w:webHidden/>
                <w:sz w:val="28"/>
              </w:rPr>
              <w:tab/>
            </w:r>
            <w:r w:rsidRPr="00D80796">
              <w:rPr>
                <w:noProof/>
                <w:webHidden/>
                <w:sz w:val="28"/>
              </w:rPr>
              <w:fldChar w:fldCharType="begin"/>
            </w:r>
            <w:r w:rsidR="00D80796" w:rsidRPr="00D80796">
              <w:rPr>
                <w:noProof/>
                <w:webHidden/>
                <w:sz w:val="28"/>
              </w:rPr>
              <w:instrText xml:space="preserve"> PAGEREF _Toc519763290 \h </w:instrText>
            </w:r>
            <w:r w:rsidRPr="00D80796">
              <w:rPr>
                <w:noProof/>
                <w:webHidden/>
                <w:sz w:val="28"/>
              </w:rPr>
            </w:r>
            <w:r w:rsidRPr="00D80796">
              <w:rPr>
                <w:noProof/>
                <w:webHidden/>
                <w:sz w:val="28"/>
              </w:rPr>
              <w:fldChar w:fldCharType="separate"/>
            </w:r>
            <w:r w:rsidR="00D80796" w:rsidRPr="00D80796">
              <w:rPr>
                <w:noProof/>
                <w:webHidden/>
                <w:sz w:val="28"/>
              </w:rPr>
              <w:t>6</w:t>
            </w:r>
            <w:r w:rsidRPr="00D80796">
              <w:rPr>
                <w:noProof/>
                <w:webHidden/>
                <w:sz w:val="28"/>
              </w:rPr>
              <w:fldChar w:fldCharType="end"/>
            </w:r>
          </w:hyperlink>
        </w:p>
        <w:p w:rsidR="00D80796" w:rsidRPr="00D80796" w:rsidRDefault="00C27F6D">
          <w:pPr>
            <w:pStyle w:val="TDC2"/>
            <w:tabs>
              <w:tab w:val="right" w:leader="dot" w:pos="8828"/>
            </w:tabs>
            <w:rPr>
              <w:rFonts w:asciiTheme="minorHAnsi" w:eastAsiaTheme="minorEastAsia" w:hAnsiTheme="minorHAnsi"/>
              <w:noProof/>
              <w:lang w:eastAsia="es-MX"/>
            </w:rPr>
          </w:pPr>
          <w:hyperlink w:anchor="_Toc519763291" w:history="1">
            <w:r w:rsidR="00D80796" w:rsidRPr="00D80796">
              <w:rPr>
                <w:rStyle w:val="Hipervnculo"/>
                <w:noProof/>
                <w:sz w:val="28"/>
              </w:rPr>
              <w:t>III.2 Localización</w:t>
            </w:r>
            <w:r w:rsidR="00D80796" w:rsidRPr="00D80796">
              <w:rPr>
                <w:noProof/>
                <w:webHidden/>
                <w:sz w:val="28"/>
              </w:rPr>
              <w:tab/>
            </w:r>
            <w:r w:rsidRPr="00D80796">
              <w:rPr>
                <w:noProof/>
                <w:webHidden/>
                <w:sz w:val="28"/>
              </w:rPr>
              <w:fldChar w:fldCharType="begin"/>
            </w:r>
            <w:r w:rsidR="00D80796" w:rsidRPr="00D80796">
              <w:rPr>
                <w:noProof/>
                <w:webHidden/>
                <w:sz w:val="28"/>
              </w:rPr>
              <w:instrText xml:space="preserve"> PAGEREF _Toc519763291 \h </w:instrText>
            </w:r>
            <w:r w:rsidRPr="00D80796">
              <w:rPr>
                <w:noProof/>
                <w:webHidden/>
                <w:sz w:val="28"/>
              </w:rPr>
            </w:r>
            <w:r w:rsidRPr="00D80796">
              <w:rPr>
                <w:noProof/>
                <w:webHidden/>
                <w:sz w:val="28"/>
              </w:rPr>
              <w:fldChar w:fldCharType="separate"/>
            </w:r>
            <w:r w:rsidR="00D80796" w:rsidRPr="00D80796">
              <w:rPr>
                <w:noProof/>
                <w:webHidden/>
                <w:sz w:val="28"/>
              </w:rPr>
              <w:t>7</w:t>
            </w:r>
            <w:r w:rsidRPr="00D80796">
              <w:rPr>
                <w:noProof/>
                <w:webHidden/>
                <w:sz w:val="28"/>
              </w:rPr>
              <w:fldChar w:fldCharType="end"/>
            </w:r>
          </w:hyperlink>
        </w:p>
        <w:p w:rsidR="00D80796" w:rsidRPr="00D80796" w:rsidRDefault="00C27F6D">
          <w:pPr>
            <w:pStyle w:val="TDC2"/>
            <w:tabs>
              <w:tab w:val="right" w:leader="dot" w:pos="8828"/>
            </w:tabs>
            <w:rPr>
              <w:rFonts w:asciiTheme="minorHAnsi" w:eastAsiaTheme="minorEastAsia" w:hAnsiTheme="minorHAnsi"/>
              <w:noProof/>
              <w:lang w:eastAsia="es-MX"/>
            </w:rPr>
          </w:pPr>
          <w:hyperlink w:anchor="_Toc519763292" w:history="1">
            <w:r w:rsidR="00D80796" w:rsidRPr="00D80796">
              <w:rPr>
                <w:rStyle w:val="Hipervnculo"/>
                <w:noProof/>
                <w:sz w:val="28"/>
              </w:rPr>
              <w:t>III.3 Descripción del centro de trabajo</w:t>
            </w:r>
            <w:r w:rsidR="00D80796" w:rsidRPr="00D80796">
              <w:rPr>
                <w:noProof/>
                <w:webHidden/>
                <w:sz w:val="28"/>
              </w:rPr>
              <w:tab/>
            </w:r>
            <w:r w:rsidRPr="00D80796">
              <w:rPr>
                <w:noProof/>
                <w:webHidden/>
                <w:sz w:val="28"/>
              </w:rPr>
              <w:fldChar w:fldCharType="begin"/>
            </w:r>
            <w:r w:rsidR="00D80796" w:rsidRPr="00D80796">
              <w:rPr>
                <w:noProof/>
                <w:webHidden/>
                <w:sz w:val="28"/>
              </w:rPr>
              <w:instrText xml:space="preserve"> PAGEREF _Toc519763292 \h </w:instrText>
            </w:r>
            <w:r w:rsidRPr="00D80796">
              <w:rPr>
                <w:noProof/>
                <w:webHidden/>
                <w:sz w:val="28"/>
              </w:rPr>
            </w:r>
            <w:r w:rsidRPr="00D80796">
              <w:rPr>
                <w:noProof/>
                <w:webHidden/>
                <w:sz w:val="28"/>
              </w:rPr>
              <w:fldChar w:fldCharType="separate"/>
            </w:r>
            <w:r w:rsidR="00D80796" w:rsidRPr="00D80796">
              <w:rPr>
                <w:noProof/>
                <w:webHidden/>
                <w:sz w:val="28"/>
              </w:rPr>
              <w:t>7</w:t>
            </w:r>
            <w:r w:rsidRPr="00D80796">
              <w:rPr>
                <w:noProof/>
                <w:webHidden/>
                <w:sz w:val="28"/>
              </w:rPr>
              <w:fldChar w:fldCharType="end"/>
            </w:r>
          </w:hyperlink>
        </w:p>
        <w:p w:rsidR="00D80796" w:rsidRPr="00D80796" w:rsidRDefault="00C27F6D">
          <w:pPr>
            <w:pStyle w:val="TDC1"/>
            <w:tabs>
              <w:tab w:val="left" w:pos="440"/>
              <w:tab w:val="right" w:leader="dot" w:pos="8828"/>
            </w:tabs>
            <w:rPr>
              <w:rFonts w:asciiTheme="minorHAnsi" w:eastAsiaTheme="minorEastAsia" w:hAnsiTheme="minorHAnsi"/>
              <w:noProof/>
              <w:lang w:eastAsia="es-MX"/>
            </w:rPr>
          </w:pPr>
          <w:hyperlink w:anchor="_Toc519763293" w:history="1">
            <w:r w:rsidR="00D80796" w:rsidRPr="00D80796">
              <w:rPr>
                <w:rStyle w:val="Hipervnculo"/>
                <w:noProof/>
                <w:sz w:val="28"/>
              </w:rPr>
              <w:t>1.</w:t>
            </w:r>
            <w:r w:rsidR="00D80796" w:rsidRPr="00D80796">
              <w:rPr>
                <w:rFonts w:asciiTheme="minorHAnsi" w:eastAsiaTheme="minorEastAsia" w:hAnsiTheme="minorHAnsi"/>
                <w:noProof/>
                <w:lang w:eastAsia="es-MX"/>
              </w:rPr>
              <w:tab/>
            </w:r>
            <w:r w:rsidR="00D80796" w:rsidRPr="00D80796">
              <w:rPr>
                <w:rStyle w:val="Hipervnculo"/>
                <w:noProof/>
                <w:sz w:val="28"/>
              </w:rPr>
              <w:t>Objetivo</w:t>
            </w:r>
            <w:r w:rsidR="00D80796" w:rsidRPr="00D80796">
              <w:rPr>
                <w:noProof/>
                <w:webHidden/>
                <w:sz w:val="28"/>
              </w:rPr>
              <w:tab/>
            </w:r>
            <w:r w:rsidRPr="00D80796">
              <w:rPr>
                <w:noProof/>
                <w:webHidden/>
                <w:sz w:val="28"/>
              </w:rPr>
              <w:fldChar w:fldCharType="begin"/>
            </w:r>
            <w:r w:rsidR="00D80796" w:rsidRPr="00D80796">
              <w:rPr>
                <w:noProof/>
                <w:webHidden/>
                <w:sz w:val="28"/>
              </w:rPr>
              <w:instrText xml:space="preserve"> PAGEREF _Toc519763293 \h </w:instrText>
            </w:r>
            <w:r w:rsidRPr="00D80796">
              <w:rPr>
                <w:noProof/>
                <w:webHidden/>
                <w:sz w:val="28"/>
              </w:rPr>
            </w:r>
            <w:r w:rsidRPr="00D80796">
              <w:rPr>
                <w:noProof/>
                <w:webHidden/>
                <w:sz w:val="28"/>
              </w:rPr>
              <w:fldChar w:fldCharType="separate"/>
            </w:r>
            <w:r w:rsidR="00D80796" w:rsidRPr="00D80796">
              <w:rPr>
                <w:noProof/>
                <w:webHidden/>
                <w:sz w:val="28"/>
              </w:rPr>
              <w:t>7</w:t>
            </w:r>
            <w:r w:rsidRPr="00D80796">
              <w:rPr>
                <w:noProof/>
                <w:webHidden/>
                <w:sz w:val="28"/>
              </w:rPr>
              <w:fldChar w:fldCharType="end"/>
            </w:r>
          </w:hyperlink>
        </w:p>
        <w:p w:rsidR="00D80796" w:rsidRPr="00D80796" w:rsidRDefault="00C27F6D">
          <w:pPr>
            <w:pStyle w:val="TDC1"/>
            <w:tabs>
              <w:tab w:val="left" w:pos="440"/>
              <w:tab w:val="right" w:leader="dot" w:pos="8828"/>
            </w:tabs>
            <w:rPr>
              <w:rFonts w:asciiTheme="minorHAnsi" w:eastAsiaTheme="minorEastAsia" w:hAnsiTheme="minorHAnsi"/>
              <w:noProof/>
              <w:lang w:eastAsia="es-MX"/>
            </w:rPr>
          </w:pPr>
          <w:hyperlink w:anchor="_Toc519763294" w:history="1">
            <w:r w:rsidR="00D80796" w:rsidRPr="00D80796">
              <w:rPr>
                <w:rStyle w:val="Hipervnculo"/>
                <w:noProof/>
                <w:sz w:val="28"/>
              </w:rPr>
              <w:t>2.</w:t>
            </w:r>
            <w:r w:rsidR="00D80796" w:rsidRPr="00D80796">
              <w:rPr>
                <w:rFonts w:asciiTheme="minorHAnsi" w:eastAsiaTheme="minorEastAsia" w:hAnsiTheme="minorHAnsi"/>
                <w:noProof/>
                <w:lang w:eastAsia="es-MX"/>
              </w:rPr>
              <w:tab/>
            </w:r>
            <w:r w:rsidR="00D80796" w:rsidRPr="00D80796">
              <w:rPr>
                <w:rStyle w:val="Hipervnculo"/>
                <w:noProof/>
                <w:sz w:val="28"/>
              </w:rPr>
              <w:t>Campo de Aplicación</w:t>
            </w:r>
            <w:r w:rsidR="00D80796" w:rsidRPr="00D80796">
              <w:rPr>
                <w:noProof/>
                <w:webHidden/>
                <w:sz w:val="28"/>
              </w:rPr>
              <w:tab/>
            </w:r>
            <w:r w:rsidRPr="00D80796">
              <w:rPr>
                <w:noProof/>
                <w:webHidden/>
                <w:sz w:val="28"/>
              </w:rPr>
              <w:fldChar w:fldCharType="begin"/>
            </w:r>
            <w:r w:rsidR="00D80796" w:rsidRPr="00D80796">
              <w:rPr>
                <w:noProof/>
                <w:webHidden/>
                <w:sz w:val="28"/>
              </w:rPr>
              <w:instrText xml:space="preserve"> PAGEREF _Toc519763294 \h </w:instrText>
            </w:r>
            <w:r w:rsidRPr="00D80796">
              <w:rPr>
                <w:noProof/>
                <w:webHidden/>
                <w:sz w:val="28"/>
              </w:rPr>
            </w:r>
            <w:r w:rsidRPr="00D80796">
              <w:rPr>
                <w:noProof/>
                <w:webHidden/>
                <w:sz w:val="28"/>
              </w:rPr>
              <w:fldChar w:fldCharType="separate"/>
            </w:r>
            <w:r w:rsidR="00D80796" w:rsidRPr="00D80796">
              <w:rPr>
                <w:noProof/>
                <w:webHidden/>
                <w:sz w:val="28"/>
              </w:rPr>
              <w:t>7</w:t>
            </w:r>
            <w:r w:rsidRPr="00D80796">
              <w:rPr>
                <w:noProof/>
                <w:webHidden/>
                <w:sz w:val="28"/>
              </w:rPr>
              <w:fldChar w:fldCharType="end"/>
            </w:r>
          </w:hyperlink>
        </w:p>
        <w:p w:rsidR="00D80796" w:rsidRPr="00D80796" w:rsidRDefault="00C27F6D">
          <w:pPr>
            <w:pStyle w:val="TDC1"/>
            <w:tabs>
              <w:tab w:val="left" w:pos="440"/>
              <w:tab w:val="right" w:leader="dot" w:pos="8828"/>
            </w:tabs>
            <w:rPr>
              <w:rFonts w:asciiTheme="minorHAnsi" w:eastAsiaTheme="minorEastAsia" w:hAnsiTheme="minorHAnsi"/>
              <w:noProof/>
              <w:lang w:eastAsia="es-MX"/>
            </w:rPr>
          </w:pPr>
          <w:hyperlink w:anchor="_Toc519763295" w:history="1">
            <w:r w:rsidR="00D80796" w:rsidRPr="00D80796">
              <w:rPr>
                <w:rStyle w:val="Hipervnculo"/>
                <w:noProof/>
                <w:sz w:val="28"/>
              </w:rPr>
              <w:t>3.</w:t>
            </w:r>
            <w:r w:rsidR="00D80796" w:rsidRPr="00D80796">
              <w:rPr>
                <w:rFonts w:asciiTheme="minorHAnsi" w:eastAsiaTheme="minorEastAsia" w:hAnsiTheme="minorHAnsi"/>
                <w:noProof/>
                <w:lang w:eastAsia="es-MX"/>
              </w:rPr>
              <w:tab/>
            </w:r>
            <w:r w:rsidR="00D80796" w:rsidRPr="00D80796">
              <w:rPr>
                <w:rStyle w:val="Hipervnculo"/>
                <w:noProof/>
                <w:sz w:val="28"/>
              </w:rPr>
              <w:t>Referencias</w:t>
            </w:r>
            <w:r w:rsidR="00D80796" w:rsidRPr="00D80796">
              <w:rPr>
                <w:noProof/>
                <w:webHidden/>
                <w:sz w:val="28"/>
              </w:rPr>
              <w:tab/>
            </w:r>
            <w:r w:rsidRPr="00D80796">
              <w:rPr>
                <w:noProof/>
                <w:webHidden/>
                <w:sz w:val="28"/>
              </w:rPr>
              <w:fldChar w:fldCharType="begin"/>
            </w:r>
            <w:r w:rsidR="00D80796" w:rsidRPr="00D80796">
              <w:rPr>
                <w:noProof/>
                <w:webHidden/>
                <w:sz w:val="28"/>
              </w:rPr>
              <w:instrText xml:space="preserve"> PAGEREF _Toc519763295 \h </w:instrText>
            </w:r>
            <w:r w:rsidRPr="00D80796">
              <w:rPr>
                <w:noProof/>
                <w:webHidden/>
                <w:sz w:val="28"/>
              </w:rPr>
            </w:r>
            <w:r w:rsidRPr="00D80796">
              <w:rPr>
                <w:noProof/>
                <w:webHidden/>
                <w:sz w:val="28"/>
              </w:rPr>
              <w:fldChar w:fldCharType="separate"/>
            </w:r>
            <w:r w:rsidR="00D80796" w:rsidRPr="00D80796">
              <w:rPr>
                <w:noProof/>
                <w:webHidden/>
                <w:sz w:val="28"/>
              </w:rPr>
              <w:t>7</w:t>
            </w:r>
            <w:r w:rsidRPr="00D80796">
              <w:rPr>
                <w:noProof/>
                <w:webHidden/>
                <w:sz w:val="28"/>
              </w:rPr>
              <w:fldChar w:fldCharType="end"/>
            </w:r>
          </w:hyperlink>
        </w:p>
        <w:p w:rsidR="00D80796" w:rsidRPr="00D80796" w:rsidRDefault="00C27F6D">
          <w:pPr>
            <w:pStyle w:val="TDC1"/>
            <w:tabs>
              <w:tab w:val="left" w:pos="440"/>
              <w:tab w:val="right" w:leader="dot" w:pos="8828"/>
            </w:tabs>
            <w:rPr>
              <w:rFonts w:asciiTheme="minorHAnsi" w:eastAsiaTheme="minorEastAsia" w:hAnsiTheme="minorHAnsi"/>
              <w:noProof/>
              <w:lang w:eastAsia="es-MX"/>
            </w:rPr>
          </w:pPr>
          <w:hyperlink w:anchor="_Toc519763296" w:history="1">
            <w:r w:rsidR="00D80796" w:rsidRPr="00D80796">
              <w:rPr>
                <w:rStyle w:val="Hipervnculo"/>
                <w:noProof/>
                <w:sz w:val="28"/>
              </w:rPr>
              <w:t>4.</w:t>
            </w:r>
            <w:r w:rsidR="00D80796" w:rsidRPr="00D80796">
              <w:rPr>
                <w:rFonts w:asciiTheme="minorHAnsi" w:eastAsiaTheme="minorEastAsia" w:hAnsiTheme="minorHAnsi"/>
                <w:noProof/>
                <w:lang w:eastAsia="es-MX"/>
              </w:rPr>
              <w:tab/>
            </w:r>
            <w:r w:rsidR="00D80796" w:rsidRPr="00D80796">
              <w:rPr>
                <w:rStyle w:val="Hipervnculo"/>
                <w:noProof/>
                <w:sz w:val="28"/>
              </w:rPr>
              <w:t>Definiciones</w:t>
            </w:r>
            <w:r w:rsidR="00D80796" w:rsidRPr="00D80796">
              <w:rPr>
                <w:noProof/>
                <w:webHidden/>
                <w:sz w:val="28"/>
              </w:rPr>
              <w:tab/>
            </w:r>
            <w:r w:rsidRPr="00D80796">
              <w:rPr>
                <w:noProof/>
                <w:webHidden/>
                <w:sz w:val="28"/>
              </w:rPr>
              <w:fldChar w:fldCharType="begin"/>
            </w:r>
            <w:r w:rsidR="00D80796" w:rsidRPr="00D80796">
              <w:rPr>
                <w:noProof/>
                <w:webHidden/>
                <w:sz w:val="28"/>
              </w:rPr>
              <w:instrText xml:space="preserve"> PAGEREF _Toc519763296 \h </w:instrText>
            </w:r>
            <w:r w:rsidRPr="00D80796">
              <w:rPr>
                <w:noProof/>
                <w:webHidden/>
                <w:sz w:val="28"/>
              </w:rPr>
            </w:r>
            <w:r w:rsidRPr="00D80796">
              <w:rPr>
                <w:noProof/>
                <w:webHidden/>
                <w:sz w:val="28"/>
              </w:rPr>
              <w:fldChar w:fldCharType="separate"/>
            </w:r>
            <w:r w:rsidR="00D80796" w:rsidRPr="00D80796">
              <w:rPr>
                <w:noProof/>
                <w:webHidden/>
                <w:sz w:val="28"/>
              </w:rPr>
              <w:t>8</w:t>
            </w:r>
            <w:r w:rsidRPr="00D80796">
              <w:rPr>
                <w:noProof/>
                <w:webHidden/>
                <w:sz w:val="28"/>
              </w:rPr>
              <w:fldChar w:fldCharType="end"/>
            </w:r>
          </w:hyperlink>
        </w:p>
        <w:p w:rsidR="00D80796" w:rsidRPr="00D80796" w:rsidRDefault="00C27F6D">
          <w:pPr>
            <w:pStyle w:val="TDC1"/>
            <w:tabs>
              <w:tab w:val="left" w:pos="440"/>
              <w:tab w:val="right" w:leader="dot" w:pos="8828"/>
            </w:tabs>
            <w:rPr>
              <w:rFonts w:asciiTheme="minorHAnsi" w:eastAsiaTheme="minorEastAsia" w:hAnsiTheme="minorHAnsi"/>
              <w:noProof/>
              <w:lang w:eastAsia="es-MX"/>
            </w:rPr>
          </w:pPr>
          <w:hyperlink w:anchor="_Toc519763297" w:history="1">
            <w:r w:rsidR="00D80796" w:rsidRPr="00D80796">
              <w:rPr>
                <w:rStyle w:val="Hipervnculo"/>
                <w:noProof/>
                <w:sz w:val="28"/>
              </w:rPr>
              <w:t>5.</w:t>
            </w:r>
            <w:r w:rsidR="00D80796" w:rsidRPr="00D80796">
              <w:rPr>
                <w:rFonts w:asciiTheme="minorHAnsi" w:eastAsiaTheme="minorEastAsia" w:hAnsiTheme="minorHAnsi"/>
                <w:noProof/>
                <w:lang w:eastAsia="es-MX"/>
              </w:rPr>
              <w:tab/>
            </w:r>
            <w:r w:rsidR="00D80796" w:rsidRPr="00D80796">
              <w:rPr>
                <w:rStyle w:val="Hipervnculo"/>
                <w:noProof/>
                <w:sz w:val="28"/>
              </w:rPr>
              <w:t>Clasificación del grado de riesgo de incendio integral del centro de trabajo o por áreas que lo integran de conformidad con el Apéndice A de la NOM-002-STPS-2010</w:t>
            </w:r>
            <w:r w:rsidR="00D80796" w:rsidRPr="00D80796">
              <w:rPr>
                <w:noProof/>
                <w:webHidden/>
                <w:sz w:val="28"/>
              </w:rPr>
              <w:tab/>
            </w:r>
            <w:r w:rsidRPr="00D80796">
              <w:rPr>
                <w:noProof/>
                <w:webHidden/>
                <w:sz w:val="28"/>
              </w:rPr>
              <w:fldChar w:fldCharType="begin"/>
            </w:r>
            <w:r w:rsidR="00D80796" w:rsidRPr="00D80796">
              <w:rPr>
                <w:noProof/>
                <w:webHidden/>
                <w:sz w:val="28"/>
              </w:rPr>
              <w:instrText xml:space="preserve"> PAGEREF _Toc519763297 \h </w:instrText>
            </w:r>
            <w:r w:rsidRPr="00D80796">
              <w:rPr>
                <w:noProof/>
                <w:webHidden/>
                <w:sz w:val="28"/>
              </w:rPr>
            </w:r>
            <w:r w:rsidRPr="00D80796">
              <w:rPr>
                <w:noProof/>
                <w:webHidden/>
                <w:sz w:val="28"/>
              </w:rPr>
              <w:fldChar w:fldCharType="separate"/>
            </w:r>
            <w:r w:rsidR="00D80796" w:rsidRPr="00D80796">
              <w:rPr>
                <w:noProof/>
                <w:webHidden/>
                <w:sz w:val="28"/>
              </w:rPr>
              <w:t>11</w:t>
            </w:r>
            <w:r w:rsidRPr="00D80796">
              <w:rPr>
                <w:noProof/>
                <w:webHidden/>
                <w:sz w:val="28"/>
              </w:rPr>
              <w:fldChar w:fldCharType="end"/>
            </w:r>
          </w:hyperlink>
        </w:p>
        <w:p w:rsidR="00D80796" w:rsidRPr="00D80796" w:rsidRDefault="00C27F6D">
          <w:pPr>
            <w:pStyle w:val="TDC1"/>
            <w:tabs>
              <w:tab w:val="left" w:pos="440"/>
              <w:tab w:val="right" w:leader="dot" w:pos="8828"/>
            </w:tabs>
            <w:rPr>
              <w:rFonts w:asciiTheme="minorHAnsi" w:eastAsiaTheme="minorEastAsia" w:hAnsiTheme="minorHAnsi"/>
              <w:noProof/>
              <w:lang w:eastAsia="es-MX"/>
            </w:rPr>
          </w:pPr>
          <w:hyperlink w:anchor="_Toc519763298" w:history="1">
            <w:r w:rsidR="00D80796" w:rsidRPr="00D80796">
              <w:rPr>
                <w:rStyle w:val="Hipervnculo"/>
                <w:noProof/>
                <w:sz w:val="28"/>
              </w:rPr>
              <w:t>6.</w:t>
            </w:r>
            <w:r w:rsidR="00D80796" w:rsidRPr="00D80796">
              <w:rPr>
                <w:rFonts w:asciiTheme="minorHAnsi" w:eastAsiaTheme="minorEastAsia" w:hAnsiTheme="minorHAnsi"/>
                <w:noProof/>
                <w:lang w:eastAsia="es-MX"/>
              </w:rPr>
              <w:tab/>
            </w:r>
            <w:r w:rsidR="00D80796" w:rsidRPr="00D80796">
              <w:rPr>
                <w:rStyle w:val="Hipervnculo"/>
                <w:noProof/>
                <w:sz w:val="28"/>
              </w:rPr>
              <w:t>Conclusiones</w:t>
            </w:r>
            <w:r w:rsidR="00D80796" w:rsidRPr="00D80796">
              <w:rPr>
                <w:noProof/>
                <w:webHidden/>
                <w:sz w:val="28"/>
              </w:rPr>
              <w:tab/>
            </w:r>
            <w:r w:rsidRPr="00D80796">
              <w:rPr>
                <w:noProof/>
                <w:webHidden/>
                <w:sz w:val="28"/>
              </w:rPr>
              <w:fldChar w:fldCharType="begin"/>
            </w:r>
            <w:r w:rsidR="00D80796" w:rsidRPr="00D80796">
              <w:rPr>
                <w:noProof/>
                <w:webHidden/>
                <w:sz w:val="28"/>
              </w:rPr>
              <w:instrText xml:space="preserve"> PAGEREF _Toc519763298 \h </w:instrText>
            </w:r>
            <w:r w:rsidRPr="00D80796">
              <w:rPr>
                <w:noProof/>
                <w:webHidden/>
                <w:sz w:val="28"/>
              </w:rPr>
            </w:r>
            <w:r w:rsidRPr="00D80796">
              <w:rPr>
                <w:noProof/>
                <w:webHidden/>
                <w:sz w:val="28"/>
              </w:rPr>
              <w:fldChar w:fldCharType="separate"/>
            </w:r>
            <w:r w:rsidR="00D80796" w:rsidRPr="00D80796">
              <w:rPr>
                <w:noProof/>
                <w:webHidden/>
                <w:sz w:val="28"/>
              </w:rPr>
              <w:t>18</w:t>
            </w:r>
            <w:r w:rsidRPr="00D80796">
              <w:rPr>
                <w:noProof/>
                <w:webHidden/>
                <w:sz w:val="28"/>
              </w:rPr>
              <w:fldChar w:fldCharType="end"/>
            </w:r>
          </w:hyperlink>
        </w:p>
        <w:p w:rsidR="00D80796" w:rsidRPr="00D80796" w:rsidRDefault="00C27F6D">
          <w:pPr>
            <w:pStyle w:val="TDC1"/>
            <w:tabs>
              <w:tab w:val="left" w:pos="440"/>
              <w:tab w:val="right" w:leader="dot" w:pos="8828"/>
            </w:tabs>
            <w:rPr>
              <w:rFonts w:asciiTheme="minorHAnsi" w:eastAsiaTheme="minorEastAsia" w:hAnsiTheme="minorHAnsi"/>
              <w:noProof/>
              <w:lang w:eastAsia="es-MX"/>
            </w:rPr>
          </w:pPr>
          <w:hyperlink w:anchor="_Toc519763299" w:history="1">
            <w:r w:rsidR="00D80796" w:rsidRPr="00D80796">
              <w:rPr>
                <w:rStyle w:val="Hipervnculo"/>
                <w:noProof/>
                <w:sz w:val="28"/>
              </w:rPr>
              <w:t>7.</w:t>
            </w:r>
            <w:r w:rsidR="00D80796" w:rsidRPr="00D80796">
              <w:rPr>
                <w:rFonts w:asciiTheme="minorHAnsi" w:eastAsiaTheme="minorEastAsia" w:hAnsiTheme="minorHAnsi"/>
                <w:noProof/>
                <w:lang w:eastAsia="es-MX"/>
              </w:rPr>
              <w:tab/>
            </w:r>
            <w:r w:rsidR="00D80796" w:rsidRPr="00D80796">
              <w:rPr>
                <w:rStyle w:val="Hipervnculo"/>
                <w:noProof/>
                <w:sz w:val="28"/>
              </w:rPr>
              <w:t>Anexos</w:t>
            </w:r>
            <w:r w:rsidR="00D80796" w:rsidRPr="00D80796">
              <w:rPr>
                <w:noProof/>
                <w:webHidden/>
                <w:sz w:val="28"/>
              </w:rPr>
              <w:tab/>
            </w:r>
            <w:r w:rsidRPr="00D80796">
              <w:rPr>
                <w:noProof/>
                <w:webHidden/>
                <w:sz w:val="28"/>
              </w:rPr>
              <w:fldChar w:fldCharType="begin"/>
            </w:r>
            <w:r w:rsidR="00D80796" w:rsidRPr="00D80796">
              <w:rPr>
                <w:noProof/>
                <w:webHidden/>
                <w:sz w:val="28"/>
              </w:rPr>
              <w:instrText xml:space="preserve"> PAGEREF _Toc519763299 \h </w:instrText>
            </w:r>
            <w:r w:rsidRPr="00D80796">
              <w:rPr>
                <w:noProof/>
                <w:webHidden/>
                <w:sz w:val="28"/>
              </w:rPr>
            </w:r>
            <w:r w:rsidRPr="00D80796">
              <w:rPr>
                <w:noProof/>
                <w:webHidden/>
                <w:sz w:val="28"/>
              </w:rPr>
              <w:fldChar w:fldCharType="separate"/>
            </w:r>
            <w:r w:rsidR="00D80796" w:rsidRPr="00D80796">
              <w:rPr>
                <w:noProof/>
                <w:webHidden/>
                <w:sz w:val="28"/>
              </w:rPr>
              <w:t>18</w:t>
            </w:r>
            <w:r w:rsidRPr="00D80796">
              <w:rPr>
                <w:noProof/>
                <w:webHidden/>
                <w:sz w:val="28"/>
              </w:rPr>
              <w:fldChar w:fldCharType="end"/>
            </w:r>
          </w:hyperlink>
        </w:p>
        <w:p w:rsidR="00CC552F" w:rsidRDefault="00C27F6D">
          <w:pPr>
            <w:rPr>
              <w:lang w:val="es-ES"/>
            </w:rPr>
          </w:pPr>
          <w:r>
            <w:rPr>
              <w:lang w:val="es-ES"/>
            </w:rPr>
            <w:fldChar w:fldCharType="end"/>
          </w:r>
        </w:p>
      </w:sdtContent>
    </w:sdt>
    <w:p w:rsidR="00CC552F" w:rsidRDefault="00CC552F" w:rsidP="00152897"/>
    <w:p w:rsidR="00CC552F" w:rsidRDefault="00CC552F" w:rsidP="00152897"/>
    <w:p w:rsidR="00CC552F" w:rsidRDefault="00CC552F" w:rsidP="00152897"/>
    <w:p w:rsidR="00CC552F" w:rsidRDefault="00CC552F" w:rsidP="00152897"/>
    <w:p w:rsidR="00CC552F" w:rsidRDefault="00CC552F" w:rsidP="00152897"/>
    <w:p w:rsidR="00CC552F" w:rsidRDefault="00CC552F" w:rsidP="00152897"/>
    <w:p w:rsidR="00CC552F" w:rsidRDefault="00CC552F" w:rsidP="00152897"/>
    <w:p w:rsidR="00CC552F" w:rsidRDefault="00CC552F" w:rsidP="00152897"/>
    <w:p w:rsidR="00CC552F" w:rsidRDefault="00CC552F" w:rsidP="00152897"/>
    <w:p w:rsidR="00CC552F" w:rsidRDefault="00CC552F" w:rsidP="00152897"/>
    <w:p w:rsidR="00152897" w:rsidRDefault="00152897" w:rsidP="00336C38">
      <w:pPr>
        <w:pStyle w:val="Ttulo1"/>
        <w:numPr>
          <w:ilvl w:val="0"/>
          <w:numId w:val="4"/>
        </w:numPr>
      </w:pPr>
      <w:bookmarkStart w:id="0" w:name="_Toc519763287"/>
      <w:r>
        <w:t>Introducción</w:t>
      </w:r>
      <w:bookmarkEnd w:id="0"/>
    </w:p>
    <w:p w:rsidR="00FD0E09" w:rsidRPr="00FD0E09" w:rsidRDefault="00FD0E09" w:rsidP="00FD0E09"/>
    <w:p w:rsidR="00152897" w:rsidRPr="00FD0E09" w:rsidRDefault="00D73DC9" w:rsidP="00152897">
      <w:pPr>
        <w:rPr>
          <w:b/>
        </w:rPr>
      </w:pPr>
      <w:r w:rsidRPr="00FD0E09">
        <w:rPr>
          <w:b/>
        </w:rPr>
        <w:t>Clasificación de riesgos.</w:t>
      </w:r>
    </w:p>
    <w:p w:rsidR="00D73DC9" w:rsidRDefault="00D73DC9" w:rsidP="00152897">
      <w:r>
        <w:t>Para determinar el grado de riesgo de incendio del centro de trabajo, es necesario conocer las cantidades y características químicas y físicas de las sustancias y materiales que son manejados dentro de este. Del mismo modo, se evalúan las condiciones que existen en cada uno de los departamentos y áreas que en dado momento pueden originar un incendio y en su defecto favorecer</w:t>
      </w:r>
      <w:r w:rsidR="00FD0E09">
        <w:t xml:space="preserve"> la propagación.</w:t>
      </w:r>
    </w:p>
    <w:p w:rsidR="00FD0E09" w:rsidRPr="00FD0E09" w:rsidRDefault="00FD0E09" w:rsidP="00152897">
      <w:pPr>
        <w:rPr>
          <w:b/>
        </w:rPr>
      </w:pPr>
      <w:r w:rsidRPr="00FD0E09">
        <w:rPr>
          <w:b/>
        </w:rPr>
        <w:t>Grado riesgo de incendio de los materiales.</w:t>
      </w:r>
    </w:p>
    <w:p w:rsidR="00FD0E09" w:rsidRDefault="00FD0E09" w:rsidP="00152897">
      <w:r>
        <w:t xml:space="preserve">El grado de riesgo de incendio de los materiales se determina en base a su estado físico, cantidad manejada, almacenada o transportada, tipo de fuego que origina, entre otros. </w:t>
      </w:r>
    </w:p>
    <w:p w:rsidR="00FD0E09" w:rsidRPr="00FD0E09" w:rsidRDefault="00FD0E09" w:rsidP="00152897">
      <w:pPr>
        <w:rPr>
          <w:b/>
        </w:rPr>
      </w:pPr>
      <w:r w:rsidRPr="00FD0E09">
        <w:rPr>
          <w:b/>
        </w:rPr>
        <w:t>Tipo de material.</w:t>
      </w:r>
    </w:p>
    <w:p w:rsidR="00FD0E09" w:rsidRDefault="00FD0E09" w:rsidP="00152897">
      <w:r>
        <w:t>De acuerdo a las definiciones de los términos técnicos empleados en la NOM-002-STPS-2010, se determina que un material o sustancia puede clasificarse en:</w:t>
      </w:r>
    </w:p>
    <w:p w:rsidR="00FD0E09" w:rsidRDefault="00FD0E09" w:rsidP="00FD0E09">
      <w:pPr>
        <w:pStyle w:val="Prrafodelista"/>
        <w:numPr>
          <w:ilvl w:val="0"/>
          <w:numId w:val="2"/>
        </w:numPr>
      </w:pPr>
      <w:r>
        <w:t>Liquido no inflamable</w:t>
      </w:r>
    </w:p>
    <w:p w:rsidR="00FD0E09" w:rsidRDefault="00FD0E09" w:rsidP="00FD0E09">
      <w:pPr>
        <w:pStyle w:val="Prrafodelista"/>
        <w:numPr>
          <w:ilvl w:val="0"/>
          <w:numId w:val="2"/>
        </w:numPr>
      </w:pPr>
      <w:r>
        <w:t>Líquido inflamable</w:t>
      </w:r>
    </w:p>
    <w:p w:rsidR="00FD0E09" w:rsidRDefault="00FD0E09" w:rsidP="00FD0E09">
      <w:pPr>
        <w:pStyle w:val="Prrafodelista"/>
        <w:numPr>
          <w:ilvl w:val="0"/>
          <w:numId w:val="2"/>
        </w:numPr>
      </w:pPr>
      <w:r>
        <w:t>Liquido combustible</w:t>
      </w:r>
    </w:p>
    <w:p w:rsidR="00FD0E09" w:rsidRDefault="00FD0E09" w:rsidP="00FD0E09">
      <w:pPr>
        <w:pStyle w:val="Prrafodelista"/>
        <w:numPr>
          <w:ilvl w:val="0"/>
          <w:numId w:val="2"/>
        </w:numPr>
      </w:pPr>
      <w:r>
        <w:t>Sólido no combustible</w:t>
      </w:r>
    </w:p>
    <w:p w:rsidR="00FD0E09" w:rsidRDefault="00FD0E09" w:rsidP="00FD0E09">
      <w:pPr>
        <w:pStyle w:val="Prrafodelista"/>
        <w:numPr>
          <w:ilvl w:val="0"/>
          <w:numId w:val="2"/>
        </w:numPr>
      </w:pPr>
      <w:r>
        <w:t>Sólido combustible</w:t>
      </w:r>
    </w:p>
    <w:p w:rsidR="00FD0E09" w:rsidRPr="00FD0E09" w:rsidRDefault="00FD0E09" w:rsidP="00152897">
      <w:pPr>
        <w:rPr>
          <w:b/>
        </w:rPr>
      </w:pPr>
      <w:r w:rsidRPr="00FD0E09">
        <w:rPr>
          <w:b/>
        </w:rPr>
        <w:t>Clasificación del fuego.</w:t>
      </w:r>
    </w:p>
    <w:p w:rsidR="00FD0E09" w:rsidRPr="002833FB" w:rsidRDefault="00FD0E09" w:rsidP="00152897">
      <w:pPr>
        <w:rPr>
          <w:b/>
        </w:rPr>
      </w:pPr>
      <w:r w:rsidRPr="002833FB">
        <w:rPr>
          <w:b/>
        </w:rPr>
        <w:t>Fuego clase “A”.</w:t>
      </w:r>
    </w:p>
    <w:p w:rsidR="00FD0E09" w:rsidRDefault="00FD0E09" w:rsidP="00152897">
      <w:r>
        <w:t xml:space="preserve">En ésta categoría se identifica el fuego en materiales sólidos de tipo orgánico como madera, estopa, cartón, fibras </w:t>
      </w:r>
      <w:r w:rsidR="002833FB">
        <w:t>sintéticas</w:t>
      </w:r>
      <w:r>
        <w:t xml:space="preserve">, telas basura, etc. Se caracteriza por que al arder se forman </w:t>
      </w:r>
      <w:r w:rsidR="002833FB">
        <w:t>brasas y cenizas. Y el mejor método de extinción es el enfriamiento con agua.</w:t>
      </w:r>
    </w:p>
    <w:p w:rsidR="002833FB" w:rsidRPr="002833FB" w:rsidRDefault="002833FB" w:rsidP="00152897">
      <w:pPr>
        <w:rPr>
          <w:b/>
        </w:rPr>
      </w:pPr>
      <w:r w:rsidRPr="002833FB">
        <w:rPr>
          <w:b/>
        </w:rPr>
        <w:t>Fuego clase “B”.</w:t>
      </w:r>
    </w:p>
    <w:p w:rsidR="002833FB" w:rsidRDefault="002833FB" w:rsidP="00152897">
      <w:r>
        <w:t xml:space="preserve">Se produce en combustibles líquidos derivados del petróleo e inflamables como la gasolina, diesel, alcohol, thinner, lubricantes y grasas. Como en estos líquidos lo que arde son los vapores, para apagar este tipo de incendios, se utilizan productos </w:t>
      </w:r>
      <w:r>
        <w:lastRenderedPageBreak/>
        <w:t>químicos eliminadores de oxígeno como el Polvo Químico Seco (PQS), el tetra cloruro de carbono (CCL</w:t>
      </w:r>
      <w:r w:rsidRPr="002833FB">
        <w:rPr>
          <w:vertAlign w:val="subscript"/>
        </w:rPr>
        <w:t xml:space="preserve">4 </w:t>
      </w:r>
      <w:r>
        <w:t>en desuso), el gas Halón (Prohibido) y las espumas sofocantes.</w:t>
      </w:r>
    </w:p>
    <w:p w:rsidR="002833FB" w:rsidRPr="002833FB" w:rsidRDefault="002833FB" w:rsidP="00152897">
      <w:pPr>
        <w:rPr>
          <w:b/>
        </w:rPr>
      </w:pPr>
      <w:r w:rsidRPr="002833FB">
        <w:rPr>
          <w:b/>
        </w:rPr>
        <w:t>Fuego clase “C”.</w:t>
      </w:r>
    </w:p>
    <w:p w:rsidR="002833FB" w:rsidRDefault="002833FB" w:rsidP="00152897">
      <w:r>
        <w:t>Es el que se produce en todo el equipo o maquinaria que funcione por medio de electricidad, como motores, alternadores, generadores, subestaciones, máquinas de soldar, tableros de control, etc. Para extinguirlos es necesario cortar la corriente eléctrica y utilizar extintores de Polvo Químico Seco o de Bióxido de carbono (CO</w:t>
      </w:r>
      <w:r w:rsidRPr="002833FB">
        <w:rPr>
          <w:vertAlign w:val="subscript"/>
        </w:rPr>
        <w:t>2</w:t>
      </w:r>
      <w:r>
        <w:t>).</w:t>
      </w:r>
    </w:p>
    <w:p w:rsidR="002833FB" w:rsidRPr="00BA727C" w:rsidRDefault="002833FB" w:rsidP="00152897">
      <w:pPr>
        <w:rPr>
          <w:b/>
        </w:rPr>
      </w:pPr>
      <w:r w:rsidRPr="00BA727C">
        <w:rPr>
          <w:b/>
        </w:rPr>
        <w:t>Fuego clase “D”.</w:t>
      </w:r>
    </w:p>
    <w:p w:rsidR="002833FB" w:rsidRDefault="002833FB" w:rsidP="00152897">
      <w:r>
        <w:t xml:space="preserve">Se produce en ciertos materiales metálicos que han sido elevados a grandes temperaturas como el magnesio, titanio, circonio, sodio, litio, potasio, aluminio o zinc entre otros. No se recomienda el uso de extintores comunes, ya que en la mayoría de casos existe el riesgo de aumentar la intensidad del fuego, e incluso en algunos casos como el aluminio o el sodio la combinación con extintores </w:t>
      </w:r>
      <w:r w:rsidR="00BA727C">
        <w:t>a base de agua condicionan la explosión de los materiales.</w:t>
      </w:r>
    </w:p>
    <w:p w:rsidR="00BA727C" w:rsidRPr="00BA727C" w:rsidRDefault="00BA727C" w:rsidP="00152897">
      <w:pPr>
        <w:rPr>
          <w:b/>
        </w:rPr>
      </w:pPr>
      <w:r w:rsidRPr="00BA727C">
        <w:rPr>
          <w:b/>
        </w:rPr>
        <w:t>Fuego clase “K”.</w:t>
      </w:r>
    </w:p>
    <w:p w:rsidR="00BA727C" w:rsidRDefault="00BA727C" w:rsidP="00152897">
      <w:r>
        <w:t>Es aquel que se presenta básicamente en instalaciones de cocina, que involucra sustancias combustibles, tales como aceites y grasas vegetales o animales. Los fuegos clase K ocurren en los depósitos de grasa semipolimerizada y su comportamiento es distinto a otros combustibles.</w:t>
      </w:r>
    </w:p>
    <w:p w:rsidR="00BA727C" w:rsidRPr="00BA727C" w:rsidRDefault="00BA727C" w:rsidP="00152897">
      <w:pPr>
        <w:rPr>
          <w:b/>
        </w:rPr>
      </w:pPr>
      <w:r w:rsidRPr="00BA727C">
        <w:rPr>
          <w:b/>
        </w:rPr>
        <w:t>Grado de incendio de las diferentes áreas operativas, departamentos y almacenes  del centro de trabajo.</w:t>
      </w:r>
    </w:p>
    <w:p w:rsidR="00BA727C" w:rsidRDefault="00BA727C" w:rsidP="00152897">
      <w:r>
        <w:t>Se podrán clasificar el grado de riesgo de incendio del centro de trabajo si estas se encuentran separadas por materiales que puedan retardar la propagación del fuego, o bien por distanciamiento, es decir, que cada una de las áreas se encuentra separada entre sí, con la suficiente distancia para retardar la propagación del fuego.</w:t>
      </w:r>
    </w:p>
    <w:p w:rsidR="00BA727C" w:rsidRDefault="00BA727C" w:rsidP="00152897">
      <w:r>
        <w:t>Por lo que en caso de aplicar, el grado de riesgo de cada departamento, área o almacén que constituyan el centro de trabajo, será determinado por las características del tipo de construcción y las cantidades de materiales combustibles, inflamables, pirofóricos y explosivos, de acuerdo a la tabla A1 del Apéndice A de la NOM-002-STPS-2010, referente a la clasificación de riesgo de incendio de los centros de trabajo.</w:t>
      </w:r>
    </w:p>
    <w:p w:rsidR="00BA727C" w:rsidRPr="00B01715" w:rsidRDefault="00B01715" w:rsidP="00152897">
      <w:pPr>
        <w:rPr>
          <w:b/>
        </w:rPr>
      </w:pPr>
      <w:r w:rsidRPr="00B01715">
        <w:rPr>
          <w:b/>
        </w:rPr>
        <w:lastRenderedPageBreak/>
        <w:t>Grado de riesgo de incendio general del centro de trabajo.</w:t>
      </w:r>
    </w:p>
    <w:p w:rsidR="00B01715" w:rsidRDefault="00B01715" w:rsidP="00152897">
      <w:r>
        <w:t>La clasificación del grado de riesgo de incendio del centro de trabajo, se determina considerando en forma global el criterio establecido en la tabla 1 del Apéndice A de la NOM-002-STPS-2010, referente a la clasificación de los centros de trabajo como se muestra la siguiente tabla. De manera que los centros de trabajo se clasifican con grado de riesgo de incendio Ordinario o Alto.</w:t>
      </w:r>
    </w:p>
    <w:p w:rsidR="00B01715" w:rsidRPr="00B01715" w:rsidRDefault="00B01715" w:rsidP="00B01715">
      <w:pPr>
        <w:pStyle w:val="Epgrafe"/>
        <w:keepNext/>
        <w:jc w:val="center"/>
        <w:rPr>
          <w:color w:val="auto"/>
        </w:rPr>
      </w:pPr>
      <w:r w:rsidRPr="00B01715">
        <w:rPr>
          <w:color w:val="auto"/>
        </w:rPr>
        <w:t xml:space="preserve">Tabla </w:t>
      </w:r>
      <w:r w:rsidR="00C27F6D" w:rsidRPr="00B01715">
        <w:rPr>
          <w:color w:val="auto"/>
        </w:rPr>
        <w:fldChar w:fldCharType="begin"/>
      </w:r>
      <w:r w:rsidRPr="00B01715">
        <w:rPr>
          <w:color w:val="auto"/>
        </w:rPr>
        <w:instrText xml:space="preserve"> SEQ Tabla \* ARABIC </w:instrText>
      </w:r>
      <w:r w:rsidR="00C27F6D" w:rsidRPr="00B01715">
        <w:rPr>
          <w:color w:val="auto"/>
        </w:rPr>
        <w:fldChar w:fldCharType="separate"/>
      </w:r>
      <w:r w:rsidR="00EA40C1">
        <w:rPr>
          <w:noProof/>
          <w:color w:val="auto"/>
        </w:rPr>
        <w:t>1</w:t>
      </w:r>
      <w:r w:rsidR="00C27F6D" w:rsidRPr="00B01715">
        <w:rPr>
          <w:color w:val="auto"/>
        </w:rPr>
        <w:fldChar w:fldCharType="end"/>
      </w:r>
      <w:r w:rsidRPr="00B01715">
        <w:rPr>
          <w:color w:val="auto"/>
        </w:rPr>
        <w:t>. Clasificación del grado de riesgo de incendio.</w:t>
      </w:r>
    </w:p>
    <w:tbl>
      <w:tblPr>
        <w:tblStyle w:val="Tablaconcuadrcula"/>
        <w:tblW w:w="9083" w:type="dxa"/>
        <w:tblLook w:val="04A0"/>
      </w:tblPr>
      <w:tblGrid>
        <w:gridCol w:w="3027"/>
        <w:gridCol w:w="3028"/>
        <w:gridCol w:w="3028"/>
      </w:tblGrid>
      <w:tr w:rsidR="007B0A99" w:rsidTr="001D12F2">
        <w:trPr>
          <w:trHeight w:val="277"/>
        </w:trPr>
        <w:tc>
          <w:tcPr>
            <w:tcW w:w="9083" w:type="dxa"/>
            <w:gridSpan w:val="3"/>
          </w:tcPr>
          <w:p w:rsidR="007B0A99" w:rsidRPr="007B0A99" w:rsidRDefault="007B0A99" w:rsidP="007B0A99">
            <w:pPr>
              <w:jc w:val="center"/>
              <w:rPr>
                <w:b/>
              </w:rPr>
            </w:pPr>
            <w:r w:rsidRPr="007B0A99">
              <w:rPr>
                <w:b/>
                <w:sz w:val="24"/>
              </w:rPr>
              <w:t>Clasificación del Grado de Riesgo de Incendio NOM-002-STPS-2010</w:t>
            </w:r>
          </w:p>
        </w:tc>
      </w:tr>
      <w:tr w:rsidR="007B0A99" w:rsidTr="001D12F2">
        <w:trPr>
          <w:trHeight w:val="262"/>
        </w:trPr>
        <w:tc>
          <w:tcPr>
            <w:tcW w:w="3027" w:type="dxa"/>
          </w:tcPr>
          <w:p w:rsidR="007B0A99" w:rsidRPr="001D12F2" w:rsidRDefault="007B0A99" w:rsidP="007B0A99">
            <w:pPr>
              <w:jc w:val="center"/>
              <w:rPr>
                <w:sz w:val="18"/>
              </w:rPr>
            </w:pPr>
            <w:r w:rsidRPr="001D12F2">
              <w:rPr>
                <w:sz w:val="18"/>
              </w:rPr>
              <w:t>Concepto</w:t>
            </w:r>
          </w:p>
        </w:tc>
        <w:tc>
          <w:tcPr>
            <w:tcW w:w="3028" w:type="dxa"/>
            <w:shd w:val="clear" w:color="auto" w:fill="FFFF00"/>
          </w:tcPr>
          <w:p w:rsidR="007B0A99" w:rsidRPr="001D12F2" w:rsidRDefault="007B0A99" w:rsidP="007B0A99">
            <w:pPr>
              <w:jc w:val="center"/>
              <w:rPr>
                <w:sz w:val="18"/>
              </w:rPr>
            </w:pPr>
            <w:r w:rsidRPr="001D12F2">
              <w:rPr>
                <w:sz w:val="18"/>
              </w:rPr>
              <w:t>Ordinario</w:t>
            </w:r>
          </w:p>
        </w:tc>
        <w:tc>
          <w:tcPr>
            <w:tcW w:w="3028" w:type="dxa"/>
            <w:shd w:val="clear" w:color="auto" w:fill="FF0000"/>
          </w:tcPr>
          <w:p w:rsidR="007B0A99" w:rsidRPr="001D12F2" w:rsidRDefault="007B0A99" w:rsidP="007B0A99">
            <w:pPr>
              <w:jc w:val="center"/>
              <w:rPr>
                <w:sz w:val="18"/>
              </w:rPr>
            </w:pPr>
            <w:r w:rsidRPr="001D12F2">
              <w:rPr>
                <w:sz w:val="18"/>
              </w:rPr>
              <w:t>Alto</w:t>
            </w:r>
          </w:p>
        </w:tc>
      </w:tr>
      <w:tr w:rsidR="007B0A99" w:rsidTr="001D12F2">
        <w:trPr>
          <w:trHeight w:val="525"/>
        </w:trPr>
        <w:tc>
          <w:tcPr>
            <w:tcW w:w="3027" w:type="dxa"/>
          </w:tcPr>
          <w:p w:rsidR="007B0A99" w:rsidRPr="001D12F2" w:rsidRDefault="007B0A99" w:rsidP="00B01715">
            <w:pPr>
              <w:rPr>
                <w:sz w:val="18"/>
              </w:rPr>
            </w:pPr>
            <w:r w:rsidRPr="001D12F2">
              <w:rPr>
                <w:sz w:val="18"/>
              </w:rPr>
              <w:t>Superficie construida, en metros cuadrados.</w:t>
            </w:r>
          </w:p>
        </w:tc>
        <w:tc>
          <w:tcPr>
            <w:tcW w:w="3028" w:type="dxa"/>
          </w:tcPr>
          <w:p w:rsidR="007B0A99" w:rsidRPr="001D12F2" w:rsidRDefault="007B0A99" w:rsidP="007B0A99">
            <w:pPr>
              <w:jc w:val="center"/>
              <w:rPr>
                <w:sz w:val="18"/>
              </w:rPr>
            </w:pPr>
            <w:r w:rsidRPr="001D12F2">
              <w:rPr>
                <w:sz w:val="18"/>
              </w:rPr>
              <w:t>Menor de 3000</w:t>
            </w:r>
          </w:p>
        </w:tc>
        <w:tc>
          <w:tcPr>
            <w:tcW w:w="3028" w:type="dxa"/>
          </w:tcPr>
          <w:p w:rsidR="007B0A99" w:rsidRPr="001D12F2" w:rsidRDefault="007B0A99" w:rsidP="007B0A99">
            <w:pPr>
              <w:jc w:val="center"/>
              <w:rPr>
                <w:sz w:val="18"/>
              </w:rPr>
            </w:pPr>
            <w:r w:rsidRPr="001D12F2">
              <w:rPr>
                <w:sz w:val="18"/>
              </w:rPr>
              <w:t>Igual o Mayor de 3000</w:t>
            </w:r>
          </w:p>
        </w:tc>
      </w:tr>
      <w:tr w:rsidR="007B0A99" w:rsidTr="001D12F2">
        <w:trPr>
          <w:trHeight w:val="525"/>
        </w:trPr>
        <w:tc>
          <w:tcPr>
            <w:tcW w:w="3027" w:type="dxa"/>
          </w:tcPr>
          <w:p w:rsidR="007B0A99" w:rsidRPr="001D12F2" w:rsidRDefault="007B0A99" w:rsidP="00B01715">
            <w:pPr>
              <w:rPr>
                <w:sz w:val="18"/>
              </w:rPr>
            </w:pPr>
            <w:r w:rsidRPr="001D12F2">
              <w:rPr>
                <w:sz w:val="18"/>
              </w:rPr>
              <w:t>Inventario de gases inflamables, en litros</w:t>
            </w:r>
          </w:p>
        </w:tc>
        <w:tc>
          <w:tcPr>
            <w:tcW w:w="3028" w:type="dxa"/>
          </w:tcPr>
          <w:p w:rsidR="007B0A99" w:rsidRPr="001D12F2" w:rsidRDefault="007B0A99" w:rsidP="007B0A99">
            <w:pPr>
              <w:jc w:val="center"/>
              <w:rPr>
                <w:sz w:val="18"/>
              </w:rPr>
            </w:pPr>
            <w:r w:rsidRPr="001D12F2">
              <w:rPr>
                <w:sz w:val="18"/>
              </w:rPr>
              <w:t>Menor de 3000</w:t>
            </w:r>
          </w:p>
        </w:tc>
        <w:tc>
          <w:tcPr>
            <w:tcW w:w="3028" w:type="dxa"/>
          </w:tcPr>
          <w:p w:rsidR="007B0A99" w:rsidRPr="001D12F2" w:rsidRDefault="007B0A99" w:rsidP="007B0A99">
            <w:pPr>
              <w:jc w:val="center"/>
              <w:rPr>
                <w:sz w:val="18"/>
              </w:rPr>
            </w:pPr>
            <w:r w:rsidRPr="001D12F2">
              <w:rPr>
                <w:sz w:val="18"/>
              </w:rPr>
              <w:t>Igual o Mayor de 3000</w:t>
            </w:r>
          </w:p>
        </w:tc>
      </w:tr>
      <w:tr w:rsidR="007B0A99" w:rsidTr="001D12F2">
        <w:trPr>
          <w:trHeight w:val="525"/>
        </w:trPr>
        <w:tc>
          <w:tcPr>
            <w:tcW w:w="3027" w:type="dxa"/>
          </w:tcPr>
          <w:p w:rsidR="007B0A99" w:rsidRPr="001D12F2" w:rsidRDefault="007B0A99" w:rsidP="00B01715">
            <w:pPr>
              <w:rPr>
                <w:sz w:val="18"/>
              </w:rPr>
            </w:pPr>
            <w:r w:rsidRPr="001D12F2">
              <w:rPr>
                <w:sz w:val="18"/>
              </w:rPr>
              <w:t>Inventario de líquidos inflamables, en litros</w:t>
            </w:r>
          </w:p>
        </w:tc>
        <w:tc>
          <w:tcPr>
            <w:tcW w:w="3028" w:type="dxa"/>
          </w:tcPr>
          <w:p w:rsidR="007B0A99" w:rsidRPr="001D12F2" w:rsidRDefault="007B0A99" w:rsidP="007B0A99">
            <w:pPr>
              <w:jc w:val="center"/>
              <w:rPr>
                <w:sz w:val="18"/>
              </w:rPr>
            </w:pPr>
            <w:r w:rsidRPr="001D12F2">
              <w:rPr>
                <w:sz w:val="18"/>
              </w:rPr>
              <w:t>Menor de 1400</w:t>
            </w:r>
          </w:p>
        </w:tc>
        <w:tc>
          <w:tcPr>
            <w:tcW w:w="3028" w:type="dxa"/>
          </w:tcPr>
          <w:p w:rsidR="007B0A99" w:rsidRPr="001D12F2" w:rsidRDefault="007B0A99" w:rsidP="007B0A99">
            <w:pPr>
              <w:jc w:val="center"/>
              <w:rPr>
                <w:sz w:val="18"/>
              </w:rPr>
            </w:pPr>
            <w:r w:rsidRPr="001D12F2">
              <w:rPr>
                <w:sz w:val="18"/>
              </w:rPr>
              <w:t>Igual o Mayor de 1400</w:t>
            </w:r>
          </w:p>
        </w:tc>
      </w:tr>
      <w:tr w:rsidR="007B0A99" w:rsidTr="001D12F2">
        <w:trPr>
          <w:trHeight w:val="509"/>
        </w:trPr>
        <w:tc>
          <w:tcPr>
            <w:tcW w:w="3027" w:type="dxa"/>
          </w:tcPr>
          <w:p w:rsidR="007B0A99" w:rsidRPr="001D12F2" w:rsidRDefault="007B0A99" w:rsidP="007B0A99">
            <w:pPr>
              <w:rPr>
                <w:sz w:val="18"/>
              </w:rPr>
            </w:pPr>
            <w:r w:rsidRPr="001D12F2">
              <w:rPr>
                <w:sz w:val="18"/>
              </w:rPr>
              <w:t>Inventario de líquidos combustibles, en litros</w:t>
            </w:r>
          </w:p>
        </w:tc>
        <w:tc>
          <w:tcPr>
            <w:tcW w:w="3028" w:type="dxa"/>
          </w:tcPr>
          <w:p w:rsidR="007B0A99" w:rsidRPr="001D12F2" w:rsidRDefault="007B0A99" w:rsidP="007B0A99">
            <w:pPr>
              <w:jc w:val="center"/>
              <w:rPr>
                <w:sz w:val="18"/>
              </w:rPr>
            </w:pPr>
            <w:r w:rsidRPr="001D12F2">
              <w:rPr>
                <w:sz w:val="18"/>
              </w:rPr>
              <w:t>Menor de 2000</w:t>
            </w:r>
          </w:p>
        </w:tc>
        <w:tc>
          <w:tcPr>
            <w:tcW w:w="3028" w:type="dxa"/>
          </w:tcPr>
          <w:p w:rsidR="007B0A99" w:rsidRPr="001D12F2" w:rsidRDefault="007B0A99" w:rsidP="007B0A99">
            <w:pPr>
              <w:jc w:val="center"/>
              <w:rPr>
                <w:sz w:val="18"/>
              </w:rPr>
            </w:pPr>
            <w:r w:rsidRPr="001D12F2">
              <w:rPr>
                <w:sz w:val="18"/>
              </w:rPr>
              <w:t>Igual o Mayor de 2000</w:t>
            </w:r>
          </w:p>
        </w:tc>
      </w:tr>
      <w:tr w:rsidR="007B0A99" w:rsidTr="001D12F2">
        <w:trPr>
          <w:trHeight w:val="1034"/>
        </w:trPr>
        <w:tc>
          <w:tcPr>
            <w:tcW w:w="3027" w:type="dxa"/>
          </w:tcPr>
          <w:p w:rsidR="007B0A99" w:rsidRPr="001D12F2" w:rsidRDefault="007B0A99" w:rsidP="00B01715">
            <w:pPr>
              <w:rPr>
                <w:sz w:val="18"/>
              </w:rPr>
            </w:pPr>
            <w:r w:rsidRPr="001D12F2">
              <w:rPr>
                <w:sz w:val="18"/>
              </w:rPr>
              <w:t>Inventario de sólidos combustibles, incluido el mobiliario del centro de trabajo, en kilogramos</w:t>
            </w:r>
          </w:p>
        </w:tc>
        <w:tc>
          <w:tcPr>
            <w:tcW w:w="3028" w:type="dxa"/>
          </w:tcPr>
          <w:p w:rsidR="007B0A99" w:rsidRPr="001D12F2" w:rsidRDefault="007B0A99" w:rsidP="007B0A99">
            <w:pPr>
              <w:jc w:val="center"/>
              <w:rPr>
                <w:sz w:val="18"/>
              </w:rPr>
            </w:pPr>
            <w:r w:rsidRPr="001D12F2">
              <w:rPr>
                <w:sz w:val="18"/>
              </w:rPr>
              <w:t>Menor de 15 000</w:t>
            </w:r>
          </w:p>
        </w:tc>
        <w:tc>
          <w:tcPr>
            <w:tcW w:w="3028" w:type="dxa"/>
          </w:tcPr>
          <w:p w:rsidR="007B0A99" w:rsidRPr="001D12F2" w:rsidRDefault="007B0A99" w:rsidP="007B0A99">
            <w:pPr>
              <w:jc w:val="center"/>
              <w:rPr>
                <w:sz w:val="18"/>
              </w:rPr>
            </w:pPr>
            <w:r w:rsidRPr="001D12F2">
              <w:rPr>
                <w:sz w:val="18"/>
              </w:rPr>
              <w:t>Igual o Mayor de 15 000</w:t>
            </w:r>
          </w:p>
        </w:tc>
      </w:tr>
      <w:tr w:rsidR="007B0A99" w:rsidTr="001D12F2">
        <w:trPr>
          <w:trHeight w:val="525"/>
        </w:trPr>
        <w:tc>
          <w:tcPr>
            <w:tcW w:w="3027" w:type="dxa"/>
          </w:tcPr>
          <w:p w:rsidR="007B0A99" w:rsidRPr="001D12F2" w:rsidRDefault="007B0A99" w:rsidP="00B01715">
            <w:pPr>
              <w:rPr>
                <w:sz w:val="18"/>
              </w:rPr>
            </w:pPr>
            <w:r w:rsidRPr="001D12F2">
              <w:rPr>
                <w:sz w:val="18"/>
              </w:rPr>
              <w:t>Materiales pirofóricos y explosivos, en kilogramos</w:t>
            </w:r>
          </w:p>
        </w:tc>
        <w:tc>
          <w:tcPr>
            <w:tcW w:w="3028" w:type="dxa"/>
          </w:tcPr>
          <w:p w:rsidR="007B0A99" w:rsidRPr="001D12F2" w:rsidRDefault="007B0A99" w:rsidP="007B0A99">
            <w:pPr>
              <w:jc w:val="center"/>
              <w:rPr>
                <w:sz w:val="18"/>
              </w:rPr>
            </w:pPr>
            <w:r w:rsidRPr="001D12F2">
              <w:rPr>
                <w:sz w:val="18"/>
              </w:rPr>
              <w:t>No aplica</w:t>
            </w:r>
          </w:p>
        </w:tc>
        <w:tc>
          <w:tcPr>
            <w:tcW w:w="3028" w:type="dxa"/>
          </w:tcPr>
          <w:p w:rsidR="007B0A99" w:rsidRPr="001D12F2" w:rsidRDefault="007B0A99" w:rsidP="007B0A99">
            <w:pPr>
              <w:jc w:val="center"/>
              <w:rPr>
                <w:sz w:val="18"/>
              </w:rPr>
            </w:pPr>
            <w:r w:rsidRPr="001D12F2">
              <w:rPr>
                <w:sz w:val="18"/>
              </w:rPr>
              <w:t>Cualquier cantidad</w:t>
            </w:r>
          </w:p>
        </w:tc>
      </w:tr>
    </w:tbl>
    <w:p w:rsidR="00B01715" w:rsidRPr="00B01715" w:rsidRDefault="00B01715" w:rsidP="00B01715"/>
    <w:p w:rsidR="00B01715" w:rsidRDefault="007B0A99" w:rsidP="00336C38">
      <w:pPr>
        <w:pStyle w:val="Ttulo1"/>
        <w:numPr>
          <w:ilvl w:val="0"/>
          <w:numId w:val="4"/>
        </w:numPr>
      </w:pPr>
      <w:bookmarkStart w:id="1" w:name="_Toc519763288"/>
      <w:r>
        <w:t>Marco Legal</w:t>
      </w:r>
      <w:bookmarkEnd w:id="1"/>
    </w:p>
    <w:p w:rsidR="007B0A99" w:rsidRDefault="007B0A99" w:rsidP="007B0A99"/>
    <w:p w:rsidR="007B0A99" w:rsidRDefault="007B0A99" w:rsidP="001D12F2">
      <w:pPr>
        <w:jc w:val="center"/>
      </w:pPr>
      <w:r>
        <w:t>Reglamento federal de seguridad y salud en el trabajo</w:t>
      </w:r>
    </w:p>
    <w:p w:rsidR="007B0A99" w:rsidRDefault="007B0A99" w:rsidP="001D12F2">
      <w:pPr>
        <w:jc w:val="center"/>
      </w:pPr>
      <w:r>
        <w:t>Título primero</w:t>
      </w:r>
    </w:p>
    <w:p w:rsidR="007B0A99" w:rsidRDefault="007B0A99" w:rsidP="001D12F2">
      <w:pPr>
        <w:jc w:val="center"/>
      </w:pPr>
      <w:r>
        <w:t>Disposiciones Generales, Competencias y Sujetos Obligados</w:t>
      </w:r>
    </w:p>
    <w:p w:rsidR="007B0A99" w:rsidRDefault="007B0A99" w:rsidP="001D12F2">
      <w:pPr>
        <w:jc w:val="center"/>
      </w:pPr>
      <w:r>
        <w:t>Capítulo Tercero</w:t>
      </w:r>
    </w:p>
    <w:p w:rsidR="007B0A99" w:rsidRDefault="007B0A99" w:rsidP="001D12F2">
      <w:pPr>
        <w:jc w:val="center"/>
      </w:pPr>
      <w:r>
        <w:t>Sujetos Obligados</w:t>
      </w:r>
    </w:p>
    <w:p w:rsidR="007B0A99" w:rsidRDefault="007B0A99" w:rsidP="007B0A99">
      <w:r w:rsidRPr="001D12F2">
        <w:rPr>
          <w:b/>
        </w:rPr>
        <w:t>Artículo 7.</w:t>
      </w:r>
      <w:r>
        <w:t xml:space="preserve"> Son obligaciones de los patrones:</w:t>
      </w:r>
    </w:p>
    <w:p w:rsidR="007B0A99" w:rsidRDefault="007B0A99" w:rsidP="007B0A99">
      <w:r>
        <w:t>VI. Colocar en lugares visibles del Centro de Trabajo</w:t>
      </w:r>
      <w:r w:rsidR="001D12F2">
        <w:t xml:space="preserve"> los avisos o señales para informar, advertir y prevenir Riesgos.</w:t>
      </w:r>
    </w:p>
    <w:p w:rsidR="001D12F2" w:rsidRDefault="001D12F2" w:rsidP="007B0A99">
      <w:r>
        <w:t>Título tercero</w:t>
      </w:r>
    </w:p>
    <w:p w:rsidR="001D12F2" w:rsidRDefault="001D12F2" w:rsidP="001D12F2">
      <w:pPr>
        <w:jc w:val="center"/>
      </w:pPr>
      <w:r>
        <w:lastRenderedPageBreak/>
        <w:t>Disposiciones Generales, Organizacionales y Especializadas para la Seguridad y Salud en el Trabajo</w:t>
      </w:r>
    </w:p>
    <w:p w:rsidR="001D12F2" w:rsidRDefault="001D12F2" w:rsidP="001D12F2">
      <w:pPr>
        <w:jc w:val="center"/>
      </w:pPr>
      <w:r>
        <w:t>Capítulo Primero</w:t>
      </w:r>
    </w:p>
    <w:p w:rsidR="001D12F2" w:rsidRDefault="001D12F2" w:rsidP="001D12F2">
      <w:pPr>
        <w:jc w:val="center"/>
      </w:pPr>
      <w:r>
        <w:t>Disposiciones Generales para la Seguridad en el Trabajo</w:t>
      </w:r>
    </w:p>
    <w:p w:rsidR="001D12F2" w:rsidRDefault="001D12F2" w:rsidP="001D12F2">
      <w:r w:rsidRPr="001D12F2">
        <w:rPr>
          <w:b/>
        </w:rPr>
        <w:t xml:space="preserve">Artículo 19. </w:t>
      </w:r>
      <w:r>
        <w:t>Para la prevención y protección contra incendios, los patrones deberán:</w:t>
      </w:r>
    </w:p>
    <w:p w:rsidR="001D12F2" w:rsidRDefault="001D12F2" w:rsidP="007B0A99">
      <w:pPr>
        <w:pStyle w:val="Prrafodelista"/>
        <w:numPr>
          <w:ilvl w:val="0"/>
          <w:numId w:val="3"/>
        </w:numPr>
      </w:pPr>
      <w:r>
        <w:t xml:space="preserve">Clasificar el Riesgo de Incendio del Centro de Trabajo, de modo integral o por áreas específicas. </w:t>
      </w:r>
    </w:p>
    <w:p w:rsidR="001D12F2" w:rsidRDefault="001D12F2" w:rsidP="001D12F2"/>
    <w:p w:rsidR="002833FB" w:rsidRDefault="001D12F2" w:rsidP="00336C38">
      <w:pPr>
        <w:pStyle w:val="Ttulo1"/>
        <w:numPr>
          <w:ilvl w:val="0"/>
          <w:numId w:val="4"/>
        </w:numPr>
      </w:pPr>
      <w:bookmarkStart w:id="2" w:name="_Toc519763289"/>
      <w:r>
        <w:t>Datos generales de la instalación</w:t>
      </w:r>
      <w:bookmarkEnd w:id="2"/>
    </w:p>
    <w:p w:rsidR="001D12F2" w:rsidRDefault="001D12F2" w:rsidP="001D12F2"/>
    <w:p w:rsidR="007F6141" w:rsidRPr="007F6141" w:rsidRDefault="00336C38" w:rsidP="007F6141">
      <w:pPr>
        <w:pStyle w:val="Ttulo2"/>
      </w:pPr>
      <w:bookmarkStart w:id="3" w:name="_Toc519763290"/>
      <w:r>
        <w:t xml:space="preserve">III.1 </w:t>
      </w:r>
      <w:r w:rsidR="001D12F2">
        <w:t>Cédula de Identificación de la empresa</w:t>
      </w:r>
      <w:bookmarkEnd w:id="3"/>
    </w:p>
    <w:tbl>
      <w:tblPr>
        <w:tblStyle w:val="Tablaconcuadrcula"/>
        <w:tblW w:w="0" w:type="auto"/>
        <w:tblInd w:w="360" w:type="dxa"/>
        <w:tblLook w:val="04A0"/>
      </w:tblPr>
      <w:tblGrid>
        <w:gridCol w:w="2197"/>
        <w:gridCol w:w="2165"/>
        <w:gridCol w:w="2166"/>
        <w:gridCol w:w="2166"/>
      </w:tblGrid>
      <w:tr w:rsidR="001D12F2" w:rsidTr="00A6685E">
        <w:trPr>
          <w:trHeight w:val="750"/>
        </w:trPr>
        <w:tc>
          <w:tcPr>
            <w:tcW w:w="2197" w:type="dxa"/>
            <w:shd w:val="clear" w:color="auto" w:fill="EEECE1" w:themeFill="background2"/>
          </w:tcPr>
          <w:p w:rsidR="00A6685E" w:rsidRPr="00615437" w:rsidRDefault="00A6685E" w:rsidP="00A6685E">
            <w:pPr>
              <w:jc w:val="center"/>
              <w:rPr>
                <w:b/>
              </w:rPr>
            </w:pPr>
          </w:p>
          <w:p w:rsidR="001D12F2" w:rsidRPr="00615437" w:rsidRDefault="001D12F2" w:rsidP="00A6685E">
            <w:pPr>
              <w:jc w:val="center"/>
              <w:rPr>
                <w:b/>
              </w:rPr>
            </w:pPr>
            <w:r w:rsidRPr="00615437">
              <w:rPr>
                <w:b/>
              </w:rPr>
              <w:t>Nombre de la empresa:</w:t>
            </w:r>
          </w:p>
        </w:tc>
        <w:tc>
          <w:tcPr>
            <w:tcW w:w="6497" w:type="dxa"/>
            <w:gridSpan w:val="3"/>
          </w:tcPr>
          <w:p w:rsidR="001D12F2" w:rsidRDefault="001D12F2" w:rsidP="00A6685E">
            <w:pPr>
              <w:jc w:val="center"/>
            </w:pPr>
          </w:p>
        </w:tc>
      </w:tr>
      <w:tr w:rsidR="00A6685E" w:rsidTr="00A6685E">
        <w:trPr>
          <w:trHeight w:val="703"/>
        </w:trPr>
        <w:tc>
          <w:tcPr>
            <w:tcW w:w="2197" w:type="dxa"/>
            <w:shd w:val="clear" w:color="auto" w:fill="EEECE1" w:themeFill="background2"/>
          </w:tcPr>
          <w:p w:rsidR="00A6685E" w:rsidRPr="00615437" w:rsidRDefault="00A6685E" w:rsidP="00A6685E">
            <w:pPr>
              <w:jc w:val="center"/>
              <w:rPr>
                <w:b/>
              </w:rPr>
            </w:pPr>
          </w:p>
          <w:p w:rsidR="00A6685E" w:rsidRPr="00615437" w:rsidRDefault="00A6685E" w:rsidP="00A6685E">
            <w:pPr>
              <w:jc w:val="center"/>
              <w:rPr>
                <w:b/>
              </w:rPr>
            </w:pPr>
            <w:r w:rsidRPr="00615437">
              <w:rPr>
                <w:b/>
              </w:rPr>
              <w:t>Domicilio:</w:t>
            </w:r>
          </w:p>
        </w:tc>
        <w:tc>
          <w:tcPr>
            <w:tcW w:w="6497" w:type="dxa"/>
            <w:gridSpan w:val="3"/>
          </w:tcPr>
          <w:p w:rsidR="00A6685E" w:rsidRDefault="00A6685E" w:rsidP="00A6685E">
            <w:pPr>
              <w:jc w:val="center"/>
            </w:pPr>
          </w:p>
        </w:tc>
      </w:tr>
      <w:tr w:rsidR="00A6685E" w:rsidTr="00A6685E">
        <w:trPr>
          <w:trHeight w:val="416"/>
        </w:trPr>
        <w:tc>
          <w:tcPr>
            <w:tcW w:w="2197" w:type="dxa"/>
            <w:shd w:val="clear" w:color="auto" w:fill="EEECE1" w:themeFill="background2"/>
          </w:tcPr>
          <w:p w:rsidR="00A6685E" w:rsidRPr="00615437" w:rsidRDefault="00A6685E" w:rsidP="00A6685E">
            <w:pPr>
              <w:jc w:val="center"/>
              <w:rPr>
                <w:b/>
              </w:rPr>
            </w:pPr>
            <w:r w:rsidRPr="00615437">
              <w:rPr>
                <w:b/>
              </w:rPr>
              <w:t>R.F.C.:</w:t>
            </w:r>
          </w:p>
        </w:tc>
        <w:tc>
          <w:tcPr>
            <w:tcW w:w="6497" w:type="dxa"/>
            <w:gridSpan w:val="3"/>
          </w:tcPr>
          <w:p w:rsidR="00A6685E" w:rsidRDefault="00A6685E" w:rsidP="00A6685E">
            <w:pPr>
              <w:jc w:val="center"/>
            </w:pPr>
          </w:p>
        </w:tc>
      </w:tr>
      <w:tr w:rsidR="00A6685E" w:rsidTr="00A6685E">
        <w:trPr>
          <w:trHeight w:val="550"/>
        </w:trPr>
        <w:tc>
          <w:tcPr>
            <w:tcW w:w="2197" w:type="dxa"/>
            <w:shd w:val="clear" w:color="auto" w:fill="EEECE1" w:themeFill="background2"/>
          </w:tcPr>
          <w:p w:rsidR="00A6685E" w:rsidRPr="00615437" w:rsidRDefault="00A6685E" w:rsidP="00A6685E">
            <w:pPr>
              <w:jc w:val="center"/>
              <w:rPr>
                <w:b/>
              </w:rPr>
            </w:pPr>
            <w:r w:rsidRPr="00615437">
              <w:rPr>
                <w:b/>
              </w:rPr>
              <w:t>Giro de la empresa:</w:t>
            </w:r>
          </w:p>
        </w:tc>
        <w:tc>
          <w:tcPr>
            <w:tcW w:w="6497" w:type="dxa"/>
            <w:gridSpan w:val="3"/>
          </w:tcPr>
          <w:p w:rsidR="00A6685E" w:rsidRDefault="00A6685E" w:rsidP="00A6685E">
            <w:pPr>
              <w:jc w:val="center"/>
            </w:pPr>
          </w:p>
        </w:tc>
      </w:tr>
      <w:tr w:rsidR="00A6685E" w:rsidTr="00A6685E">
        <w:trPr>
          <w:trHeight w:val="416"/>
        </w:trPr>
        <w:tc>
          <w:tcPr>
            <w:tcW w:w="2197" w:type="dxa"/>
            <w:vMerge w:val="restart"/>
            <w:shd w:val="clear" w:color="auto" w:fill="EEECE1" w:themeFill="background2"/>
          </w:tcPr>
          <w:p w:rsidR="00A6685E" w:rsidRPr="00615437" w:rsidRDefault="00A6685E" w:rsidP="00A6685E">
            <w:pPr>
              <w:jc w:val="center"/>
              <w:rPr>
                <w:b/>
              </w:rPr>
            </w:pPr>
          </w:p>
          <w:p w:rsidR="00A6685E" w:rsidRPr="00615437" w:rsidRDefault="00A6685E" w:rsidP="00A6685E">
            <w:pPr>
              <w:jc w:val="center"/>
              <w:rPr>
                <w:b/>
              </w:rPr>
            </w:pPr>
          </w:p>
          <w:p w:rsidR="00A6685E" w:rsidRPr="00615437" w:rsidRDefault="00A6685E" w:rsidP="00A6685E">
            <w:pPr>
              <w:jc w:val="center"/>
              <w:rPr>
                <w:b/>
              </w:rPr>
            </w:pPr>
          </w:p>
          <w:p w:rsidR="00A6685E" w:rsidRPr="00615437" w:rsidRDefault="00A6685E" w:rsidP="00A6685E">
            <w:pPr>
              <w:jc w:val="center"/>
              <w:rPr>
                <w:b/>
              </w:rPr>
            </w:pPr>
          </w:p>
          <w:p w:rsidR="00A6685E" w:rsidRPr="00615437" w:rsidRDefault="00A6685E" w:rsidP="00A6685E">
            <w:pPr>
              <w:jc w:val="center"/>
              <w:rPr>
                <w:b/>
              </w:rPr>
            </w:pPr>
          </w:p>
          <w:p w:rsidR="00A6685E" w:rsidRPr="00615437" w:rsidRDefault="00A6685E" w:rsidP="00A6685E">
            <w:pPr>
              <w:jc w:val="center"/>
              <w:rPr>
                <w:b/>
              </w:rPr>
            </w:pPr>
            <w:r w:rsidRPr="00615437">
              <w:rPr>
                <w:b/>
              </w:rPr>
              <w:t>Número de Trabajadores:</w:t>
            </w:r>
          </w:p>
        </w:tc>
        <w:tc>
          <w:tcPr>
            <w:tcW w:w="2165" w:type="dxa"/>
            <w:shd w:val="clear" w:color="auto" w:fill="EEECE1" w:themeFill="background2"/>
          </w:tcPr>
          <w:p w:rsidR="00A6685E" w:rsidRPr="00615437" w:rsidRDefault="00A6685E" w:rsidP="00A6685E">
            <w:pPr>
              <w:jc w:val="center"/>
              <w:rPr>
                <w:b/>
              </w:rPr>
            </w:pPr>
            <w:r w:rsidRPr="00615437">
              <w:rPr>
                <w:b/>
              </w:rPr>
              <w:t>Área</w:t>
            </w:r>
          </w:p>
        </w:tc>
        <w:tc>
          <w:tcPr>
            <w:tcW w:w="2166" w:type="dxa"/>
            <w:shd w:val="clear" w:color="auto" w:fill="EEECE1" w:themeFill="background2"/>
          </w:tcPr>
          <w:p w:rsidR="00A6685E" w:rsidRPr="00615437" w:rsidRDefault="00A6685E" w:rsidP="00A6685E">
            <w:pPr>
              <w:jc w:val="center"/>
              <w:rPr>
                <w:b/>
              </w:rPr>
            </w:pPr>
            <w:r w:rsidRPr="00615437">
              <w:rPr>
                <w:b/>
              </w:rPr>
              <w:t>Administrativos</w:t>
            </w:r>
          </w:p>
        </w:tc>
        <w:tc>
          <w:tcPr>
            <w:tcW w:w="2166" w:type="dxa"/>
            <w:shd w:val="clear" w:color="auto" w:fill="EEECE1" w:themeFill="background2"/>
          </w:tcPr>
          <w:p w:rsidR="00A6685E" w:rsidRPr="00615437" w:rsidRDefault="00A6685E" w:rsidP="001D12F2">
            <w:pPr>
              <w:rPr>
                <w:b/>
              </w:rPr>
            </w:pPr>
            <w:r w:rsidRPr="00615437">
              <w:rPr>
                <w:b/>
              </w:rPr>
              <w:t>Operativos</w:t>
            </w:r>
          </w:p>
        </w:tc>
      </w:tr>
      <w:tr w:rsidR="00A6685E" w:rsidTr="00A6685E">
        <w:trPr>
          <w:trHeight w:val="408"/>
        </w:trPr>
        <w:tc>
          <w:tcPr>
            <w:tcW w:w="2197" w:type="dxa"/>
            <w:vMerge/>
            <w:shd w:val="clear" w:color="auto" w:fill="EEECE1" w:themeFill="background2"/>
          </w:tcPr>
          <w:p w:rsidR="00A6685E" w:rsidRPr="00615437" w:rsidRDefault="00A6685E" w:rsidP="00A6685E">
            <w:pPr>
              <w:jc w:val="center"/>
              <w:rPr>
                <w:b/>
              </w:rPr>
            </w:pPr>
          </w:p>
        </w:tc>
        <w:tc>
          <w:tcPr>
            <w:tcW w:w="2165" w:type="dxa"/>
          </w:tcPr>
          <w:p w:rsidR="00A6685E" w:rsidRDefault="00A6685E" w:rsidP="00A6685E">
            <w:pPr>
              <w:jc w:val="center"/>
            </w:pPr>
          </w:p>
        </w:tc>
        <w:tc>
          <w:tcPr>
            <w:tcW w:w="2166" w:type="dxa"/>
          </w:tcPr>
          <w:p w:rsidR="00A6685E" w:rsidRDefault="00A6685E" w:rsidP="00A6685E">
            <w:pPr>
              <w:jc w:val="center"/>
            </w:pPr>
          </w:p>
        </w:tc>
        <w:tc>
          <w:tcPr>
            <w:tcW w:w="2166" w:type="dxa"/>
          </w:tcPr>
          <w:p w:rsidR="00A6685E" w:rsidRDefault="00A6685E" w:rsidP="001D12F2"/>
        </w:tc>
      </w:tr>
      <w:tr w:rsidR="00A6685E" w:rsidTr="00A6685E">
        <w:trPr>
          <w:trHeight w:val="427"/>
        </w:trPr>
        <w:tc>
          <w:tcPr>
            <w:tcW w:w="2197" w:type="dxa"/>
            <w:vMerge/>
            <w:shd w:val="clear" w:color="auto" w:fill="EEECE1" w:themeFill="background2"/>
          </w:tcPr>
          <w:p w:rsidR="00A6685E" w:rsidRPr="00615437" w:rsidRDefault="00A6685E" w:rsidP="00A6685E">
            <w:pPr>
              <w:jc w:val="center"/>
              <w:rPr>
                <w:b/>
              </w:rPr>
            </w:pPr>
          </w:p>
        </w:tc>
        <w:tc>
          <w:tcPr>
            <w:tcW w:w="2165" w:type="dxa"/>
          </w:tcPr>
          <w:p w:rsidR="00A6685E" w:rsidRDefault="00A6685E" w:rsidP="00A6685E">
            <w:pPr>
              <w:jc w:val="center"/>
            </w:pPr>
          </w:p>
        </w:tc>
        <w:tc>
          <w:tcPr>
            <w:tcW w:w="2166" w:type="dxa"/>
          </w:tcPr>
          <w:p w:rsidR="00A6685E" w:rsidRDefault="00A6685E" w:rsidP="00A6685E">
            <w:pPr>
              <w:jc w:val="center"/>
            </w:pPr>
          </w:p>
        </w:tc>
        <w:tc>
          <w:tcPr>
            <w:tcW w:w="2166" w:type="dxa"/>
          </w:tcPr>
          <w:p w:rsidR="00A6685E" w:rsidRDefault="00A6685E" w:rsidP="001D12F2"/>
        </w:tc>
      </w:tr>
      <w:tr w:rsidR="00A6685E" w:rsidTr="00A6685E">
        <w:trPr>
          <w:trHeight w:val="405"/>
        </w:trPr>
        <w:tc>
          <w:tcPr>
            <w:tcW w:w="2197" w:type="dxa"/>
            <w:vMerge/>
            <w:shd w:val="clear" w:color="auto" w:fill="EEECE1" w:themeFill="background2"/>
          </w:tcPr>
          <w:p w:rsidR="00A6685E" w:rsidRPr="00615437" w:rsidRDefault="00A6685E" w:rsidP="00A6685E">
            <w:pPr>
              <w:jc w:val="center"/>
              <w:rPr>
                <w:b/>
              </w:rPr>
            </w:pPr>
          </w:p>
        </w:tc>
        <w:tc>
          <w:tcPr>
            <w:tcW w:w="2165" w:type="dxa"/>
          </w:tcPr>
          <w:p w:rsidR="00A6685E" w:rsidRDefault="00A6685E" w:rsidP="00A6685E">
            <w:pPr>
              <w:jc w:val="center"/>
            </w:pPr>
          </w:p>
        </w:tc>
        <w:tc>
          <w:tcPr>
            <w:tcW w:w="2166" w:type="dxa"/>
          </w:tcPr>
          <w:p w:rsidR="00A6685E" w:rsidRDefault="00A6685E" w:rsidP="00A6685E">
            <w:pPr>
              <w:jc w:val="center"/>
            </w:pPr>
          </w:p>
        </w:tc>
        <w:tc>
          <w:tcPr>
            <w:tcW w:w="2166" w:type="dxa"/>
          </w:tcPr>
          <w:p w:rsidR="00A6685E" w:rsidRDefault="00A6685E" w:rsidP="001D12F2"/>
        </w:tc>
      </w:tr>
      <w:tr w:rsidR="00A6685E" w:rsidTr="00A6685E">
        <w:trPr>
          <w:trHeight w:val="426"/>
        </w:trPr>
        <w:tc>
          <w:tcPr>
            <w:tcW w:w="2197" w:type="dxa"/>
            <w:vMerge/>
            <w:shd w:val="clear" w:color="auto" w:fill="EEECE1" w:themeFill="background2"/>
          </w:tcPr>
          <w:p w:rsidR="00A6685E" w:rsidRPr="00615437" w:rsidRDefault="00A6685E" w:rsidP="00A6685E">
            <w:pPr>
              <w:jc w:val="center"/>
              <w:rPr>
                <w:b/>
              </w:rPr>
            </w:pPr>
          </w:p>
        </w:tc>
        <w:tc>
          <w:tcPr>
            <w:tcW w:w="2165" w:type="dxa"/>
          </w:tcPr>
          <w:p w:rsidR="00A6685E" w:rsidRDefault="00A6685E" w:rsidP="00A6685E">
            <w:pPr>
              <w:jc w:val="center"/>
            </w:pPr>
          </w:p>
        </w:tc>
        <w:tc>
          <w:tcPr>
            <w:tcW w:w="2166" w:type="dxa"/>
          </w:tcPr>
          <w:p w:rsidR="00A6685E" w:rsidRDefault="00A6685E" w:rsidP="00A6685E">
            <w:pPr>
              <w:jc w:val="center"/>
            </w:pPr>
          </w:p>
        </w:tc>
        <w:tc>
          <w:tcPr>
            <w:tcW w:w="2166" w:type="dxa"/>
          </w:tcPr>
          <w:p w:rsidR="00A6685E" w:rsidRDefault="00A6685E" w:rsidP="001D12F2"/>
        </w:tc>
      </w:tr>
      <w:tr w:rsidR="00A6685E" w:rsidTr="00A6685E">
        <w:trPr>
          <w:trHeight w:val="546"/>
        </w:trPr>
        <w:tc>
          <w:tcPr>
            <w:tcW w:w="2197" w:type="dxa"/>
            <w:vMerge/>
            <w:shd w:val="clear" w:color="auto" w:fill="EEECE1" w:themeFill="background2"/>
          </w:tcPr>
          <w:p w:rsidR="00A6685E" w:rsidRPr="00615437" w:rsidRDefault="00A6685E" w:rsidP="00A6685E">
            <w:pPr>
              <w:jc w:val="center"/>
              <w:rPr>
                <w:b/>
              </w:rPr>
            </w:pPr>
          </w:p>
        </w:tc>
        <w:tc>
          <w:tcPr>
            <w:tcW w:w="2165" w:type="dxa"/>
          </w:tcPr>
          <w:p w:rsidR="00A6685E" w:rsidRDefault="00A6685E" w:rsidP="00A6685E">
            <w:pPr>
              <w:jc w:val="center"/>
            </w:pPr>
          </w:p>
        </w:tc>
        <w:tc>
          <w:tcPr>
            <w:tcW w:w="2166" w:type="dxa"/>
          </w:tcPr>
          <w:p w:rsidR="00A6685E" w:rsidRDefault="00A6685E" w:rsidP="00A6685E">
            <w:pPr>
              <w:jc w:val="center"/>
            </w:pPr>
          </w:p>
        </w:tc>
        <w:tc>
          <w:tcPr>
            <w:tcW w:w="2166" w:type="dxa"/>
          </w:tcPr>
          <w:p w:rsidR="00A6685E" w:rsidRDefault="00A6685E" w:rsidP="001D12F2"/>
        </w:tc>
      </w:tr>
      <w:tr w:rsidR="00A6685E" w:rsidTr="00A6685E">
        <w:tc>
          <w:tcPr>
            <w:tcW w:w="2197" w:type="dxa"/>
            <w:vMerge w:val="restart"/>
            <w:shd w:val="clear" w:color="auto" w:fill="EEECE1" w:themeFill="background2"/>
          </w:tcPr>
          <w:p w:rsidR="00A6685E" w:rsidRPr="00615437" w:rsidRDefault="00A6685E" w:rsidP="00A6685E">
            <w:pPr>
              <w:jc w:val="center"/>
              <w:rPr>
                <w:b/>
              </w:rPr>
            </w:pPr>
          </w:p>
          <w:p w:rsidR="00A6685E" w:rsidRPr="00615437" w:rsidRDefault="00A6685E" w:rsidP="00A6685E">
            <w:pPr>
              <w:jc w:val="center"/>
              <w:rPr>
                <w:b/>
              </w:rPr>
            </w:pPr>
          </w:p>
          <w:p w:rsidR="00A6685E" w:rsidRPr="00615437" w:rsidRDefault="00A6685E" w:rsidP="00A6685E">
            <w:pPr>
              <w:jc w:val="center"/>
              <w:rPr>
                <w:b/>
              </w:rPr>
            </w:pPr>
          </w:p>
          <w:p w:rsidR="00A6685E" w:rsidRPr="00615437" w:rsidRDefault="00A6685E" w:rsidP="00A6685E">
            <w:pPr>
              <w:jc w:val="center"/>
              <w:rPr>
                <w:b/>
              </w:rPr>
            </w:pPr>
            <w:r w:rsidRPr="00615437">
              <w:rPr>
                <w:b/>
              </w:rPr>
              <w:t>Superficie construida:</w:t>
            </w:r>
          </w:p>
        </w:tc>
        <w:tc>
          <w:tcPr>
            <w:tcW w:w="4331" w:type="dxa"/>
            <w:gridSpan w:val="2"/>
            <w:shd w:val="clear" w:color="auto" w:fill="EEECE1" w:themeFill="background2"/>
          </w:tcPr>
          <w:p w:rsidR="00A6685E" w:rsidRPr="00615437" w:rsidRDefault="00A6685E" w:rsidP="00615437">
            <w:pPr>
              <w:jc w:val="center"/>
              <w:rPr>
                <w:b/>
              </w:rPr>
            </w:pPr>
            <w:r w:rsidRPr="00615437">
              <w:rPr>
                <w:b/>
              </w:rPr>
              <w:t>Área</w:t>
            </w:r>
          </w:p>
        </w:tc>
        <w:tc>
          <w:tcPr>
            <w:tcW w:w="2166" w:type="dxa"/>
            <w:shd w:val="clear" w:color="auto" w:fill="EEECE1" w:themeFill="background2"/>
          </w:tcPr>
          <w:p w:rsidR="00A6685E" w:rsidRPr="00615437" w:rsidRDefault="00A6685E" w:rsidP="00615437">
            <w:pPr>
              <w:jc w:val="center"/>
              <w:rPr>
                <w:b/>
              </w:rPr>
            </w:pPr>
            <w:r w:rsidRPr="00615437">
              <w:rPr>
                <w:b/>
              </w:rPr>
              <w:t>Metros</w:t>
            </w:r>
          </w:p>
        </w:tc>
      </w:tr>
      <w:tr w:rsidR="00A6685E" w:rsidTr="00A6685E">
        <w:trPr>
          <w:trHeight w:val="429"/>
        </w:trPr>
        <w:tc>
          <w:tcPr>
            <w:tcW w:w="2197" w:type="dxa"/>
            <w:vMerge/>
            <w:shd w:val="clear" w:color="auto" w:fill="EEECE1" w:themeFill="background2"/>
          </w:tcPr>
          <w:p w:rsidR="00A6685E" w:rsidRPr="00615437" w:rsidRDefault="00A6685E" w:rsidP="00A6685E">
            <w:pPr>
              <w:jc w:val="center"/>
              <w:rPr>
                <w:b/>
              </w:rPr>
            </w:pPr>
          </w:p>
        </w:tc>
        <w:tc>
          <w:tcPr>
            <w:tcW w:w="4331" w:type="dxa"/>
            <w:gridSpan w:val="2"/>
          </w:tcPr>
          <w:p w:rsidR="00A6685E" w:rsidRDefault="00A6685E" w:rsidP="00A6685E">
            <w:pPr>
              <w:jc w:val="center"/>
            </w:pPr>
          </w:p>
        </w:tc>
        <w:tc>
          <w:tcPr>
            <w:tcW w:w="2166" w:type="dxa"/>
          </w:tcPr>
          <w:p w:rsidR="00A6685E" w:rsidRDefault="00A6685E" w:rsidP="001D12F2"/>
        </w:tc>
      </w:tr>
      <w:tr w:rsidR="00A6685E" w:rsidTr="00A6685E">
        <w:trPr>
          <w:trHeight w:val="422"/>
        </w:trPr>
        <w:tc>
          <w:tcPr>
            <w:tcW w:w="2197" w:type="dxa"/>
            <w:vMerge/>
            <w:shd w:val="clear" w:color="auto" w:fill="EEECE1" w:themeFill="background2"/>
          </w:tcPr>
          <w:p w:rsidR="00A6685E" w:rsidRPr="00615437" w:rsidRDefault="00A6685E" w:rsidP="00A6685E">
            <w:pPr>
              <w:jc w:val="center"/>
              <w:rPr>
                <w:b/>
              </w:rPr>
            </w:pPr>
          </w:p>
        </w:tc>
        <w:tc>
          <w:tcPr>
            <w:tcW w:w="4331" w:type="dxa"/>
            <w:gridSpan w:val="2"/>
          </w:tcPr>
          <w:p w:rsidR="00A6685E" w:rsidRDefault="00A6685E" w:rsidP="00A6685E">
            <w:pPr>
              <w:jc w:val="center"/>
            </w:pPr>
          </w:p>
        </w:tc>
        <w:tc>
          <w:tcPr>
            <w:tcW w:w="2166" w:type="dxa"/>
          </w:tcPr>
          <w:p w:rsidR="00A6685E" w:rsidRDefault="00A6685E" w:rsidP="001D12F2"/>
        </w:tc>
      </w:tr>
      <w:tr w:rsidR="00A6685E" w:rsidTr="00A6685E">
        <w:trPr>
          <w:trHeight w:val="414"/>
        </w:trPr>
        <w:tc>
          <w:tcPr>
            <w:tcW w:w="2197" w:type="dxa"/>
            <w:vMerge/>
            <w:shd w:val="clear" w:color="auto" w:fill="EEECE1" w:themeFill="background2"/>
          </w:tcPr>
          <w:p w:rsidR="00A6685E" w:rsidRPr="00615437" w:rsidRDefault="00A6685E" w:rsidP="00A6685E">
            <w:pPr>
              <w:jc w:val="center"/>
              <w:rPr>
                <w:b/>
              </w:rPr>
            </w:pPr>
          </w:p>
        </w:tc>
        <w:tc>
          <w:tcPr>
            <w:tcW w:w="4331" w:type="dxa"/>
            <w:gridSpan w:val="2"/>
          </w:tcPr>
          <w:p w:rsidR="00A6685E" w:rsidRDefault="00A6685E" w:rsidP="00A6685E">
            <w:pPr>
              <w:jc w:val="center"/>
            </w:pPr>
          </w:p>
        </w:tc>
        <w:tc>
          <w:tcPr>
            <w:tcW w:w="2166" w:type="dxa"/>
          </w:tcPr>
          <w:p w:rsidR="00A6685E" w:rsidRDefault="00A6685E" w:rsidP="001D12F2"/>
        </w:tc>
      </w:tr>
      <w:tr w:rsidR="00A6685E" w:rsidTr="00A6685E">
        <w:tc>
          <w:tcPr>
            <w:tcW w:w="2197" w:type="dxa"/>
            <w:vMerge/>
            <w:shd w:val="clear" w:color="auto" w:fill="EEECE1" w:themeFill="background2"/>
          </w:tcPr>
          <w:p w:rsidR="00A6685E" w:rsidRPr="00615437" w:rsidRDefault="00A6685E" w:rsidP="00A6685E">
            <w:pPr>
              <w:jc w:val="center"/>
              <w:rPr>
                <w:b/>
              </w:rPr>
            </w:pPr>
          </w:p>
        </w:tc>
        <w:tc>
          <w:tcPr>
            <w:tcW w:w="4331" w:type="dxa"/>
            <w:gridSpan w:val="2"/>
          </w:tcPr>
          <w:p w:rsidR="00A6685E" w:rsidRDefault="00A6685E" w:rsidP="00A6685E">
            <w:pPr>
              <w:jc w:val="center"/>
            </w:pPr>
          </w:p>
        </w:tc>
        <w:tc>
          <w:tcPr>
            <w:tcW w:w="2166" w:type="dxa"/>
          </w:tcPr>
          <w:p w:rsidR="00A6685E" w:rsidRDefault="00A6685E" w:rsidP="001D12F2"/>
        </w:tc>
      </w:tr>
      <w:tr w:rsidR="00A6685E" w:rsidTr="00A6685E">
        <w:tc>
          <w:tcPr>
            <w:tcW w:w="2197" w:type="dxa"/>
            <w:vMerge/>
            <w:shd w:val="clear" w:color="auto" w:fill="EEECE1" w:themeFill="background2"/>
          </w:tcPr>
          <w:p w:rsidR="00A6685E" w:rsidRPr="00615437" w:rsidRDefault="00A6685E" w:rsidP="00A6685E">
            <w:pPr>
              <w:jc w:val="center"/>
              <w:rPr>
                <w:b/>
              </w:rPr>
            </w:pPr>
          </w:p>
        </w:tc>
        <w:tc>
          <w:tcPr>
            <w:tcW w:w="4331" w:type="dxa"/>
            <w:gridSpan w:val="2"/>
          </w:tcPr>
          <w:p w:rsidR="00A6685E" w:rsidRDefault="00A6685E" w:rsidP="00A6685E">
            <w:pPr>
              <w:jc w:val="center"/>
            </w:pPr>
          </w:p>
        </w:tc>
        <w:tc>
          <w:tcPr>
            <w:tcW w:w="2166" w:type="dxa"/>
          </w:tcPr>
          <w:p w:rsidR="00A6685E" w:rsidRDefault="00A6685E" w:rsidP="001D12F2"/>
        </w:tc>
      </w:tr>
      <w:tr w:rsidR="00A6685E" w:rsidTr="00A6685E">
        <w:tc>
          <w:tcPr>
            <w:tcW w:w="2197" w:type="dxa"/>
            <w:shd w:val="clear" w:color="auto" w:fill="EEECE1" w:themeFill="background2"/>
          </w:tcPr>
          <w:p w:rsidR="00A6685E" w:rsidRPr="00615437" w:rsidRDefault="00A6685E" w:rsidP="00A6685E">
            <w:pPr>
              <w:jc w:val="center"/>
              <w:rPr>
                <w:b/>
              </w:rPr>
            </w:pPr>
            <w:r w:rsidRPr="00615437">
              <w:rPr>
                <w:b/>
              </w:rPr>
              <w:lastRenderedPageBreak/>
              <w:t>Turnos de trabajo:</w:t>
            </w:r>
          </w:p>
        </w:tc>
        <w:tc>
          <w:tcPr>
            <w:tcW w:w="6497" w:type="dxa"/>
            <w:gridSpan w:val="3"/>
          </w:tcPr>
          <w:p w:rsidR="00A6685E" w:rsidRDefault="00A6685E" w:rsidP="00A6685E">
            <w:pPr>
              <w:jc w:val="center"/>
            </w:pPr>
          </w:p>
        </w:tc>
      </w:tr>
      <w:tr w:rsidR="00A6685E" w:rsidTr="00A6685E">
        <w:tc>
          <w:tcPr>
            <w:tcW w:w="2197" w:type="dxa"/>
            <w:shd w:val="clear" w:color="auto" w:fill="EEECE1" w:themeFill="background2"/>
          </w:tcPr>
          <w:p w:rsidR="00A6685E" w:rsidRPr="00615437" w:rsidRDefault="00A6685E" w:rsidP="00A6685E">
            <w:pPr>
              <w:jc w:val="center"/>
              <w:rPr>
                <w:b/>
              </w:rPr>
            </w:pPr>
            <w:r w:rsidRPr="00615437">
              <w:rPr>
                <w:b/>
              </w:rPr>
              <w:t>Responsable del estudio:</w:t>
            </w:r>
          </w:p>
        </w:tc>
        <w:tc>
          <w:tcPr>
            <w:tcW w:w="6497" w:type="dxa"/>
            <w:gridSpan w:val="3"/>
          </w:tcPr>
          <w:p w:rsidR="00A6685E" w:rsidRDefault="00A6685E" w:rsidP="00A6685E">
            <w:pPr>
              <w:jc w:val="center"/>
            </w:pPr>
          </w:p>
        </w:tc>
      </w:tr>
    </w:tbl>
    <w:p w:rsidR="001D12F2" w:rsidRDefault="00336C38" w:rsidP="00336C38">
      <w:pPr>
        <w:pStyle w:val="Ttulo2"/>
      </w:pPr>
      <w:bookmarkStart w:id="4" w:name="_Toc519763291"/>
      <w:r>
        <w:t>III.2 Localización</w:t>
      </w:r>
      <w:bookmarkEnd w:id="4"/>
    </w:p>
    <w:p w:rsidR="00336C38" w:rsidRDefault="00336C38" w:rsidP="00336C38"/>
    <w:p w:rsidR="00336C38" w:rsidRDefault="00336C38" w:rsidP="00336C38">
      <w:r>
        <w:t>En la ilustración 1, se presenta la ubicación de la empresa, generada fotografía.</w:t>
      </w:r>
    </w:p>
    <w:p w:rsidR="00336C38" w:rsidRDefault="00336C38" w:rsidP="00336C38"/>
    <w:p w:rsidR="00336C38" w:rsidRDefault="00336C38" w:rsidP="00336C38"/>
    <w:p w:rsidR="00336C38" w:rsidRPr="00336C38" w:rsidRDefault="00336C38" w:rsidP="00336C38"/>
    <w:p w:rsidR="00336C38" w:rsidRPr="00336C38" w:rsidRDefault="00336C38" w:rsidP="00336C38">
      <w:pPr>
        <w:pStyle w:val="Epgrafe"/>
        <w:jc w:val="center"/>
        <w:rPr>
          <w:color w:val="auto"/>
        </w:rPr>
      </w:pPr>
      <w:r w:rsidRPr="00336C38">
        <w:rPr>
          <w:color w:val="auto"/>
        </w:rPr>
        <w:t xml:space="preserve">Ilustración </w:t>
      </w:r>
      <w:r w:rsidR="00C27F6D" w:rsidRPr="00336C38">
        <w:rPr>
          <w:color w:val="auto"/>
        </w:rPr>
        <w:fldChar w:fldCharType="begin"/>
      </w:r>
      <w:r w:rsidRPr="00336C38">
        <w:rPr>
          <w:color w:val="auto"/>
        </w:rPr>
        <w:instrText xml:space="preserve"> SEQ Ilustración \* ARABIC </w:instrText>
      </w:r>
      <w:r w:rsidR="00C27F6D" w:rsidRPr="00336C38">
        <w:rPr>
          <w:color w:val="auto"/>
        </w:rPr>
        <w:fldChar w:fldCharType="separate"/>
      </w:r>
      <w:r w:rsidR="007F6141">
        <w:rPr>
          <w:noProof/>
          <w:color w:val="auto"/>
        </w:rPr>
        <w:t>1</w:t>
      </w:r>
      <w:r w:rsidR="00C27F6D" w:rsidRPr="00336C38">
        <w:rPr>
          <w:color w:val="auto"/>
        </w:rPr>
        <w:fldChar w:fldCharType="end"/>
      </w:r>
      <w:r>
        <w:rPr>
          <w:color w:val="auto"/>
        </w:rPr>
        <w:t>. Ubicación de la empresa _________________________</w:t>
      </w:r>
    </w:p>
    <w:p w:rsidR="002833FB" w:rsidRPr="00336C38" w:rsidRDefault="00336C38" w:rsidP="00336C38">
      <w:pPr>
        <w:pStyle w:val="Ttulo2"/>
      </w:pPr>
      <w:bookmarkStart w:id="5" w:name="_Toc519763292"/>
      <w:r w:rsidRPr="00336C38">
        <w:t>III.3 Descripción del centro de trabajo</w:t>
      </w:r>
      <w:bookmarkEnd w:id="5"/>
    </w:p>
    <w:p w:rsidR="00336C38" w:rsidRDefault="00336C38" w:rsidP="00152897"/>
    <w:p w:rsidR="00336C38" w:rsidRDefault="00336C38" w:rsidP="00336C38">
      <w:r>
        <w:t>La empresa ____________________ se dedica a la _____________________________ y está conformada por las siguientes áreas:</w:t>
      </w:r>
    </w:p>
    <w:p w:rsidR="00336C38" w:rsidRDefault="00336C38" w:rsidP="00336C38">
      <w:pPr>
        <w:pStyle w:val="Ttulo1"/>
        <w:numPr>
          <w:ilvl w:val="0"/>
          <w:numId w:val="9"/>
        </w:numPr>
      </w:pPr>
      <w:bookmarkStart w:id="6" w:name="_Toc519763293"/>
      <w:r>
        <w:t>Objetivo</w:t>
      </w:r>
      <w:bookmarkEnd w:id="6"/>
    </w:p>
    <w:p w:rsidR="00336C38" w:rsidRDefault="00336C38" w:rsidP="00336C38">
      <w:r>
        <w:t>Establecer los requerimientos para la prevención y protección contra incendios en el centro de trabajo de __________________________________</w:t>
      </w:r>
    </w:p>
    <w:p w:rsidR="00336C38" w:rsidRDefault="00336C38" w:rsidP="00336C38">
      <w:r>
        <w:t>Establecer las condiciones y medidas de seguridad, así como los sistemas de protección y dispositivos en las instalaciones del centro de trabajo para la prevención y protección contra incendios.</w:t>
      </w:r>
    </w:p>
    <w:p w:rsidR="00336C38" w:rsidRDefault="006666D9" w:rsidP="006666D9">
      <w:pPr>
        <w:pStyle w:val="Ttulo1"/>
        <w:numPr>
          <w:ilvl w:val="0"/>
          <w:numId w:val="9"/>
        </w:numPr>
      </w:pPr>
      <w:bookmarkStart w:id="7" w:name="_Toc519763294"/>
      <w:r>
        <w:t>Campo de Aplicación</w:t>
      </w:r>
      <w:bookmarkEnd w:id="7"/>
    </w:p>
    <w:p w:rsidR="006666D9" w:rsidRDefault="006666D9" w:rsidP="006666D9"/>
    <w:p w:rsidR="006666D9" w:rsidRDefault="006666D9" w:rsidP="006666D9">
      <w:r>
        <w:t>El presente estudio  tiene aplicación en cada una de las áreas de las instalaciones del centro de trabajo, de acuerdo a lo establecido en la NOM-002-STPS-2010.</w:t>
      </w:r>
    </w:p>
    <w:p w:rsidR="006666D9" w:rsidRDefault="006666D9" w:rsidP="006666D9">
      <w:pPr>
        <w:pStyle w:val="Ttulo1"/>
        <w:numPr>
          <w:ilvl w:val="0"/>
          <w:numId w:val="9"/>
        </w:numPr>
      </w:pPr>
      <w:bookmarkStart w:id="8" w:name="_Toc519763295"/>
      <w:r>
        <w:t>Referencias</w:t>
      </w:r>
      <w:bookmarkEnd w:id="8"/>
    </w:p>
    <w:p w:rsidR="006666D9" w:rsidRDefault="006666D9" w:rsidP="006666D9"/>
    <w:p w:rsidR="006666D9" w:rsidRDefault="006666D9" w:rsidP="006666D9">
      <w:r>
        <w:t>Para la correcta interpretación de esta Norma, deberá consultarse las siguientes normas oficiales mexicanas vigentes o las que las sustituyan:</w:t>
      </w:r>
    </w:p>
    <w:p w:rsidR="006666D9" w:rsidRDefault="006666D9" w:rsidP="006666D9">
      <w:pPr>
        <w:pStyle w:val="Prrafodelista"/>
        <w:numPr>
          <w:ilvl w:val="0"/>
          <w:numId w:val="10"/>
        </w:numPr>
      </w:pPr>
      <w:r>
        <w:lastRenderedPageBreak/>
        <w:t>NOM-017-STPS-2008, Equipo de protección personal. Selección, uso y manejo en los centros de trabajo.</w:t>
      </w:r>
    </w:p>
    <w:p w:rsidR="006666D9" w:rsidRDefault="006666D9" w:rsidP="006666D9">
      <w:pPr>
        <w:pStyle w:val="Prrafodelista"/>
        <w:numPr>
          <w:ilvl w:val="0"/>
          <w:numId w:val="10"/>
        </w:numPr>
      </w:pPr>
      <w:r>
        <w:t>NOM-022-STPS-2008, Electricidad estática en los centros de trabajo. Condiciones de seguridad.</w:t>
      </w:r>
    </w:p>
    <w:p w:rsidR="006666D9" w:rsidRDefault="006666D9" w:rsidP="006666D9">
      <w:pPr>
        <w:pStyle w:val="Prrafodelista"/>
        <w:numPr>
          <w:ilvl w:val="0"/>
          <w:numId w:val="10"/>
        </w:numPr>
      </w:pPr>
      <w:r>
        <w:t xml:space="preserve">NOM-026-STPS-2008, Colores y señales de seguridad e higiene, e identificación de riesgos por fluidos conducidos en tuberías. </w:t>
      </w:r>
    </w:p>
    <w:p w:rsidR="006666D9" w:rsidRDefault="006666D9" w:rsidP="006666D9">
      <w:pPr>
        <w:pStyle w:val="Prrafodelista"/>
        <w:numPr>
          <w:ilvl w:val="0"/>
          <w:numId w:val="10"/>
        </w:numPr>
      </w:pPr>
      <w:r>
        <w:t>NOM.-029-STPS-2011, Mantenimiento de las instalaciones eléctricas en los centros de trabajo. Condiciones de seguridad.</w:t>
      </w:r>
    </w:p>
    <w:p w:rsidR="006666D9" w:rsidRDefault="006666D9" w:rsidP="006666D9">
      <w:pPr>
        <w:pStyle w:val="Prrafodelista"/>
        <w:numPr>
          <w:ilvl w:val="0"/>
          <w:numId w:val="10"/>
        </w:numPr>
      </w:pPr>
      <w:r>
        <w:t>NOM-003-SEGOB-2011. Señales y avisos para protección civil. Colores, formas y símbolos a utilizar.</w:t>
      </w:r>
    </w:p>
    <w:p w:rsidR="006666D9" w:rsidRDefault="006666D9" w:rsidP="006666D9">
      <w:pPr>
        <w:pStyle w:val="Prrafodelista"/>
      </w:pPr>
    </w:p>
    <w:p w:rsidR="006666D9" w:rsidRDefault="006666D9" w:rsidP="006666D9">
      <w:pPr>
        <w:pStyle w:val="Prrafodelista"/>
      </w:pPr>
    </w:p>
    <w:p w:rsidR="006666D9" w:rsidRDefault="006666D9" w:rsidP="006666D9">
      <w:pPr>
        <w:pStyle w:val="Ttulo1"/>
        <w:numPr>
          <w:ilvl w:val="0"/>
          <w:numId w:val="9"/>
        </w:numPr>
      </w:pPr>
      <w:bookmarkStart w:id="9" w:name="_Toc519763296"/>
      <w:r>
        <w:t>Definiciones</w:t>
      </w:r>
      <w:bookmarkEnd w:id="9"/>
    </w:p>
    <w:p w:rsidR="006666D9" w:rsidRDefault="006666D9" w:rsidP="006666D9">
      <w:r>
        <w:t xml:space="preserve">A continuación se establecen las </w:t>
      </w:r>
      <w:r w:rsidR="006A6C5E">
        <w:t>siguientes</w:t>
      </w:r>
      <w:r>
        <w:t xml:space="preserve"> definiciones, para efecto e interpretación del estudio:</w:t>
      </w:r>
    </w:p>
    <w:p w:rsidR="006666D9" w:rsidRDefault="006A6C5E" w:rsidP="006666D9">
      <w:r w:rsidRPr="006A6C5E">
        <w:rPr>
          <w:b/>
        </w:rPr>
        <w:t>Agente extintor; Agente extinguidor:</w:t>
      </w:r>
      <w:r>
        <w:t xml:space="preserve"> Es la sustancia o mezcla de ellas que apaga un fuego, al contacto con un material en combustión en la cantidad adecuada.</w:t>
      </w:r>
    </w:p>
    <w:p w:rsidR="006A6C5E" w:rsidRDefault="006A6C5E" w:rsidP="006666D9">
      <w:r w:rsidRPr="006A6C5E">
        <w:rPr>
          <w:b/>
        </w:rPr>
        <w:t>Alarma de incendio:</w:t>
      </w:r>
      <w:r>
        <w:t xml:space="preserve"> Es la señal audible y/o visible, diferente a la utilizada en el centro de trabajo para otras funciones, que advierte sobre una emergencia de incendio. Las señales visibles deberán ser del tipo estroboscopio, es decir, con rápidos destellos de luz, de alta intensidad, en forma regular.</w:t>
      </w:r>
    </w:p>
    <w:p w:rsidR="006A6C5E" w:rsidRDefault="006A6C5E" w:rsidP="006666D9">
      <w:r w:rsidRPr="006A6C5E">
        <w:rPr>
          <w:b/>
        </w:rPr>
        <w:t>Autoridad Laboral; Autoridad del Trabajo:</w:t>
      </w:r>
      <w:r>
        <w:t xml:space="preserve"> Las unidades administrativas competentes de la Secretaría del Trabajo y Previsión Social que realizan funciones de inspección en materia de seguridad y salud en el trabajo y las correspondientes de las entidades federativas y del Distrito Federal, que actúen en auxilio de aquéllas.</w:t>
      </w:r>
    </w:p>
    <w:p w:rsidR="006A6C5E" w:rsidRDefault="006A6C5E" w:rsidP="006666D9">
      <w:r w:rsidRPr="006A6C5E">
        <w:rPr>
          <w:b/>
        </w:rPr>
        <w:t>Autoridad local de protección civil:</w:t>
      </w:r>
      <w:r>
        <w:t xml:space="preserve"> La Autoridad de los sistemas de protección civil de las Entidades Federativas, del Distrito Federal y de los Municipios y Delegaciones que forman parte del Sistema Nacional de Protección Civil.</w:t>
      </w:r>
    </w:p>
    <w:p w:rsidR="006A6C5E" w:rsidRDefault="006A6C5E" w:rsidP="006666D9">
      <w:r w:rsidRPr="006A6C5E">
        <w:rPr>
          <w:b/>
        </w:rPr>
        <w:t>Brigada contra incendio:</w:t>
      </w:r>
      <w:r>
        <w:t xml:space="preserve"> El grupo de trabajadores organizados en una Unidad interna de protección civil, capacitados y adiestrados en operaciones básicas de prevención y protección contra incendio y atención de emergencias de incendio, tales como identificación de los riesgos de la situación de emergencia por incendio; manejo de equipos o sistemas contra incendio, al igual que en acciones de evacuación, comunicación y primeros auxilios, entre otras. </w:t>
      </w:r>
    </w:p>
    <w:p w:rsidR="006A6C5E" w:rsidRDefault="006A6C5E" w:rsidP="006666D9">
      <w:r w:rsidRPr="006A6C5E">
        <w:rPr>
          <w:b/>
        </w:rPr>
        <w:lastRenderedPageBreak/>
        <w:t>Centro de trabajo:</w:t>
      </w:r>
      <w:r>
        <w:t xml:space="preserve"> Todos aquellos lugares tales como edificios, locales, instalaciones y áreas, en los que se realicen actividades de producción, comercialización, transporte y almacenamiento o prestación de servicios, o en el que laboren personas que estén sujetas a una relación de trabajo.</w:t>
      </w:r>
    </w:p>
    <w:p w:rsidR="006A6C5E" w:rsidRDefault="006A6C5E" w:rsidP="006666D9">
      <w:r w:rsidRPr="006A6C5E">
        <w:rPr>
          <w:b/>
        </w:rPr>
        <w:t>Combustible:</w:t>
      </w:r>
      <w:r>
        <w:t xml:space="preserve"> Es todo aquel material susceptible de arder al mezclarse en las cantidades adecuadas con un comburente y ser sometido a una fuente de ignición, tales como: madera, papel, cartón, ciertos textiles y plásticos, diesel, aceites y combustóleo.</w:t>
      </w:r>
    </w:p>
    <w:p w:rsidR="006A6C5E" w:rsidRPr="006A6C5E" w:rsidRDefault="006A6C5E" w:rsidP="006666D9">
      <w:pPr>
        <w:rPr>
          <w:b/>
        </w:rPr>
      </w:pPr>
      <w:r w:rsidRPr="006A6C5E">
        <w:rPr>
          <w:b/>
        </w:rPr>
        <w:t xml:space="preserve">a) Por su tipo en: </w:t>
      </w:r>
    </w:p>
    <w:p w:rsidR="006A6C5E" w:rsidRDefault="006A6C5E" w:rsidP="006666D9">
      <w:r w:rsidRPr="006A6C5E">
        <w:rPr>
          <w:b/>
        </w:rPr>
        <w:t>1) Portátiles:</w:t>
      </w:r>
      <w:r>
        <w:t xml:space="preserve"> Son aquellos que están diseñados para ser transportados y operados manualmente, con un peso total menor o igual a 20 kilogramos, y que contienen un agente extintor, el cual puede expelerse bajo presión con el fin de combatir o extinguir un fuego incipiente;</w:t>
      </w:r>
    </w:p>
    <w:p w:rsidR="006A6C5E" w:rsidRDefault="006A6C5E" w:rsidP="006666D9">
      <w:r w:rsidRPr="006A6C5E">
        <w:rPr>
          <w:b/>
        </w:rPr>
        <w:t>2) Móviles:</w:t>
      </w:r>
      <w:r>
        <w:t xml:space="preserve"> Son aquellos que están diseñados para ser transportados sobre ruedas, sin locomoción propia, con un peso superior a 20 kilogramos, y que contienen un agente extintor, el cual puede expelerse bajo presión con el fin de combatir o extinguir un fuego incipiente, </w:t>
      </w:r>
    </w:p>
    <w:p w:rsidR="006A6C5E" w:rsidRDefault="006A6C5E" w:rsidP="006666D9">
      <w:r w:rsidRPr="006A6C5E">
        <w:rPr>
          <w:b/>
        </w:rPr>
        <w:t>3) Fijos:</w:t>
      </w:r>
      <w:r>
        <w:t xml:space="preserve"> Son aquellos instalados de manera permanente y que pueden ser de operación manual, semiautomática o automática, con agentes extintores acordes con la clase de fuego que se pretenda combatir. Estos incluyen los sistemas de extinción manual a base de agua (mangueras); los sistemas de rociadores automáticos; los sistemas de aspersores; los monitores; los cañones, y los sistemas de espuma, entre otros.</w:t>
      </w:r>
    </w:p>
    <w:p w:rsidR="006A6C5E" w:rsidRPr="006A6C5E" w:rsidRDefault="006A6C5E" w:rsidP="006666D9">
      <w:pPr>
        <w:rPr>
          <w:b/>
        </w:rPr>
      </w:pPr>
      <w:r w:rsidRPr="006A6C5E">
        <w:rPr>
          <w:b/>
        </w:rPr>
        <w:t xml:space="preserve">b) Por el agente extintor que contienen, entre otros: </w:t>
      </w:r>
    </w:p>
    <w:p w:rsidR="006A6C5E" w:rsidRDefault="006A6C5E" w:rsidP="006666D9">
      <w:r w:rsidRPr="006A6C5E">
        <w:rPr>
          <w:b/>
        </w:rPr>
        <w:t>1) Agente extintor químico húmedo:</w:t>
      </w:r>
      <w:r>
        <w:t xml:space="preserve"> Son aquellos que se utilizan para extinguir fuegos tipo A, B, C o K, y que normalmente consisten en una solución acuosa de sales orgánicas o inorgánicas, o una combinación de éstas. </w:t>
      </w:r>
    </w:p>
    <w:p w:rsidR="006A6C5E" w:rsidRDefault="006A6C5E" w:rsidP="006666D9">
      <w:r w:rsidRPr="006A6C5E">
        <w:rPr>
          <w:b/>
        </w:rPr>
        <w:t>2) Agentes extintores especiales</w:t>
      </w:r>
      <w:r>
        <w:t>: Son productos que se utilizan para apagar fuegos clase D.</w:t>
      </w:r>
    </w:p>
    <w:p w:rsidR="00300450" w:rsidRDefault="006A6C5E" w:rsidP="006666D9">
      <w:r w:rsidRPr="00300450">
        <w:rPr>
          <w:b/>
        </w:rPr>
        <w:t>Explosivo:</w:t>
      </w:r>
      <w:r>
        <w:t xml:space="preserve"> Es una sustancia, o mezcla de sustancias, sólida o líquida, que de manera espontánea, por reacción química de oxidación, puede producir gases a determinada temperatura, presión y velocidad, que causan daños a las personas o al entorno de trabajo. Las sustancias pirotécnicas forman parte de esta definición, aun </w:t>
      </w:r>
      <w:r w:rsidR="00300450">
        <w:t xml:space="preserve">cuando no produzcan gases. </w:t>
      </w:r>
    </w:p>
    <w:p w:rsidR="006A6C5E" w:rsidRDefault="006A6C5E" w:rsidP="006666D9">
      <w:r w:rsidRPr="00300450">
        <w:rPr>
          <w:b/>
        </w:rPr>
        <w:lastRenderedPageBreak/>
        <w:t>Fuego:</w:t>
      </w:r>
      <w:r>
        <w:t xml:space="preserve"> Es la oxidación rápida de los materiales combustibles con desprendimiento de luz y calor. Este fenómeno consiste en una reacción química de transferencia electrónica, con una alta velocidad de reacción y con liberación de luz y calor. </w:t>
      </w:r>
    </w:p>
    <w:p w:rsidR="00300450" w:rsidRDefault="00300450" w:rsidP="006666D9">
      <w:r w:rsidRPr="00300450">
        <w:rPr>
          <w:b/>
        </w:rPr>
        <w:t>Fuego incipiente:</w:t>
      </w:r>
      <w:r>
        <w:t xml:space="preserve"> Es el fuego en su etapa inicial que puede ser controlado o extinguido, mediante extintores portátiles, sistemas fijos contra incendio u otros medios de supresión convencionales, sin la necesidad de utilizar ropa y equipo de protección básico de bombero, tales como: chaquetón, botas, cascos o equipos de respiración.</w:t>
      </w:r>
    </w:p>
    <w:p w:rsidR="00300450" w:rsidRDefault="00300450" w:rsidP="006666D9">
      <w:r w:rsidRPr="00300450">
        <w:rPr>
          <w:b/>
        </w:rPr>
        <w:t>Gas inflamable:</w:t>
      </w:r>
      <w:r>
        <w:t xml:space="preserve"> Es aquel que tiene un rango inflamable con el aire a 20ºC y presión de referencia de 101.3 kPa, entre otros, propano, hidrógeno, butano, pentano y etano. </w:t>
      </w:r>
    </w:p>
    <w:p w:rsidR="00300450" w:rsidRDefault="00300450" w:rsidP="006666D9">
      <w:r w:rsidRPr="00300450">
        <w:rPr>
          <w:b/>
        </w:rPr>
        <w:t>Incendio:</w:t>
      </w:r>
      <w:r>
        <w:t xml:space="preserve"> Es el fuego que se desarrolla sin control en tiempo.</w:t>
      </w:r>
    </w:p>
    <w:p w:rsidR="00300450" w:rsidRDefault="00300450" w:rsidP="006666D9">
      <w:r w:rsidRPr="00300450">
        <w:rPr>
          <w:b/>
        </w:rPr>
        <w:t>Instrucciones de seguridad:</w:t>
      </w:r>
      <w:r>
        <w:t xml:space="preserve"> Es la descripción de actividades, en orden lógico y secuencial, que deberán seguir los trabajadores durante sus actividades para la prevención y protección contra incendios en los centros de trabajo. Estas instrucciones pueden estar contenidas en documentos, tales como procedimientos, manuales o guías, entre otros.</w:t>
      </w:r>
    </w:p>
    <w:p w:rsidR="00300450" w:rsidRDefault="00300450" w:rsidP="006666D9">
      <w:r w:rsidRPr="00300450">
        <w:rPr>
          <w:b/>
        </w:rPr>
        <w:t>Líquido combustible:</w:t>
      </w:r>
      <w:r>
        <w:t xml:space="preserve"> Es cualquier sustancia que tenga una presión de vapor igual o menor a 2 068.6 mm de Hg, a 20°C, una fluidez mayor a 300 en asfalto, y una temperatura de inflamación igual o mayor a 37.8°C, entre otros, keroseno, gasóleos, alcohol mineral y petróleo bruto. </w:t>
      </w:r>
    </w:p>
    <w:p w:rsidR="00300450" w:rsidRDefault="00300450" w:rsidP="006666D9">
      <w:r w:rsidRPr="00300450">
        <w:rPr>
          <w:b/>
        </w:rPr>
        <w:t>Líquido inflamable:</w:t>
      </w:r>
      <w:r>
        <w:t xml:space="preserve"> Es cualquier sustancia que tenga presión de vapor igual o menor a 2 068.6 mm de Hg, a 20°C, una fluidez mayor a 300 en asfalto, y una temperatura de inflamación menor a 37.8°C, entre otros, barnices, lacas, gasolina, tolueno y pinturas a base de disolventes.</w:t>
      </w:r>
    </w:p>
    <w:p w:rsidR="00300450" w:rsidRDefault="00300450" w:rsidP="006666D9">
      <w:r w:rsidRPr="00300450">
        <w:rPr>
          <w:b/>
        </w:rPr>
        <w:t>Lugar seguro:</w:t>
      </w:r>
      <w:r>
        <w:t xml:space="preserve"> Es la zona o área seleccionada e identificada dentro o fuera del centro de trabajo, que los trabajadores y demás ocupantes del mismo deberán utilizar como zona de protección, en caso de alarma y evacuación por incendio, de acuerdo con lo establecido en el plan de atención a emergencias. </w:t>
      </w:r>
    </w:p>
    <w:p w:rsidR="00300450" w:rsidRDefault="00300450" w:rsidP="006666D9">
      <w:r w:rsidRPr="00300450">
        <w:rPr>
          <w:b/>
        </w:rPr>
        <w:t>Mantenimiento a extintores:</w:t>
      </w:r>
      <w:r>
        <w:t xml:space="preserve"> Es la revisión completa, interna y externa, del extintor y, en caso de requerirse, las pruebas, reparaciones, sustitución de partes y la recarga del agente extintor, a fin de que éste opere de manera efectiva y segura. </w:t>
      </w:r>
    </w:p>
    <w:p w:rsidR="00300450" w:rsidRDefault="00300450" w:rsidP="006666D9">
      <w:r w:rsidRPr="00300450">
        <w:rPr>
          <w:b/>
        </w:rPr>
        <w:lastRenderedPageBreak/>
        <w:t>Material inflamable:</w:t>
      </w:r>
      <w:r>
        <w:t xml:space="preserve"> Es todo aquel sólido, líquido o gas susceptible de arder con facilidad cuando entra en contacto con una fuente de ignición o de calor, con rápida propagación de flama. </w:t>
      </w:r>
    </w:p>
    <w:p w:rsidR="00300450" w:rsidRDefault="00300450" w:rsidP="006666D9">
      <w:r w:rsidRPr="00300450">
        <w:rPr>
          <w:b/>
        </w:rPr>
        <w:t>Material pirofórico:</w:t>
      </w:r>
      <w:r>
        <w:t xml:space="preserve"> Es todo sólido o líquido que al contacto con el aire, aun en pequeñas cantidades, entra en ignición, es decir, reacciona en forma espontánea con desprendimiento de grandes cantidades de luz y calor.</w:t>
      </w:r>
    </w:p>
    <w:p w:rsidR="00300450" w:rsidRDefault="00300450" w:rsidP="006666D9">
      <w:r w:rsidRPr="00300450">
        <w:rPr>
          <w:b/>
        </w:rPr>
        <w:t>Material resistente al fuego:</w:t>
      </w:r>
      <w:r>
        <w:t xml:space="preserve"> Son los recubrimientos ignífugos o retardantes, así como los elementos de construcción, tales como paredes, techos o p</w:t>
      </w:r>
    </w:p>
    <w:p w:rsidR="00300450" w:rsidRDefault="00300450" w:rsidP="006666D9">
      <w:r w:rsidRPr="00300450">
        <w:rPr>
          <w:b/>
        </w:rPr>
        <w:t>Punto de inflamación:</w:t>
      </w:r>
      <w:r>
        <w:t xml:space="preserve"> Es la temperatura mínima, corregida a la presión de referencia de 101.3 kPa, a la que una sustancia desprende vapores capaces de formar una mezcla inflamable en su superficie, y que no es suficiente para sostener la combustión. </w:t>
      </w:r>
    </w:p>
    <w:p w:rsidR="00300450" w:rsidRDefault="00300450" w:rsidP="006666D9">
      <w:r w:rsidRPr="00300450">
        <w:rPr>
          <w:b/>
        </w:rPr>
        <w:t>Recarga del agente:</w:t>
      </w:r>
      <w:r>
        <w:t xml:space="preserve"> Es el reemplazo total del agente extintor por uno nuevo y, en su caso, certificado.</w:t>
      </w:r>
    </w:p>
    <w:p w:rsidR="00300450" w:rsidRDefault="00300450" w:rsidP="00300450">
      <w:pPr>
        <w:pStyle w:val="Ttulo1"/>
        <w:numPr>
          <w:ilvl w:val="0"/>
          <w:numId w:val="9"/>
        </w:numPr>
      </w:pPr>
      <w:bookmarkStart w:id="10" w:name="_Toc519763297"/>
      <w:r>
        <w:t>Clasificación del grado de riesgo de incendio integral del centro de trabajo o por áreas que lo integran de conformidad con el Apéndice A de la NOM-002-STPS-2010</w:t>
      </w:r>
      <w:bookmarkEnd w:id="10"/>
    </w:p>
    <w:p w:rsidR="00F076FD" w:rsidRDefault="00F076FD" w:rsidP="00300450"/>
    <w:p w:rsidR="00300450" w:rsidRDefault="00F076FD" w:rsidP="00300450">
      <w:r>
        <w:t>En base a las dimensiones de cada área del centro de trabajo, las características y cantidades de las sustancias utilizadas y/o almacenadas en la empresa, y de acuerdo a lo establecido en la Tabla A1 del Apéndice A de la NOM-002-STPS-2010, a continuación se determina el grado de riesgo de incendio por áreas, dividiéndose como a continuación se muestra:</w:t>
      </w:r>
    </w:p>
    <w:p w:rsidR="00F076FD" w:rsidRDefault="00F076FD" w:rsidP="00300450">
      <w:r>
        <w:t>La siguientes áreas no se consideren dentro del estudio debido a que son _______________y no serán catalogadas como sólidos combustibles debido al proceso que desarrollan dentro de ___________________</w:t>
      </w:r>
    </w:p>
    <w:p w:rsidR="00F076FD" w:rsidRDefault="00F076FD" w:rsidP="00F076FD">
      <w:pPr>
        <w:pStyle w:val="Prrafodelista"/>
        <w:numPr>
          <w:ilvl w:val="0"/>
          <w:numId w:val="11"/>
        </w:numPr>
      </w:pPr>
    </w:p>
    <w:p w:rsidR="00F076FD" w:rsidRDefault="00F076FD" w:rsidP="00F076FD">
      <w:pPr>
        <w:pStyle w:val="Prrafodelista"/>
        <w:numPr>
          <w:ilvl w:val="0"/>
          <w:numId w:val="11"/>
        </w:numPr>
      </w:pPr>
    </w:p>
    <w:p w:rsidR="00F076FD" w:rsidRDefault="00F076FD" w:rsidP="00F076FD">
      <w:pPr>
        <w:pStyle w:val="Prrafodelista"/>
        <w:numPr>
          <w:ilvl w:val="0"/>
          <w:numId w:val="11"/>
        </w:numPr>
        <w:tabs>
          <w:tab w:val="left" w:pos="900"/>
        </w:tabs>
      </w:pPr>
    </w:p>
    <w:p w:rsidR="00F076FD" w:rsidRDefault="00F076FD" w:rsidP="00F076FD">
      <w:r>
        <w:t>Las siguientes áreas serán las consideradas dentro del estudio.</w:t>
      </w:r>
    </w:p>
    <w:p w:rsidR="00F076FD" w:rsidRDefault="00F076FD" w:rsidP="00F076FD">
      <w:pPr>
        <w:pStyle w:val="Prrafodelista"/>
        <w:numPr>
          <w:ilvl w:val="0"/>
          <w:numId w:val="11"/>
        </w:numPr>
      </w:pPr>
    </w:p>
    <w:p w:rsidR="00F076FD" w:rsidRDefault="00F076FD" w:rsidP="00F076FD">
      <w:pPr>
        <w:pStyle w:val="Prrafodelista"/>
        <w:numPr>
          <w:ilvl w:val="0"/>
          <w:numId w:val="11"/>
        </w:numPr>
      </w:pPr>
    </w:p>
    <w:p w:rsidR="00F076FD" w:rsidRDefault="00F076FD" w:rsidP="00F076FD">
      <w:pPr>
        <w:pStyle w:val="Prrafodelista"/>
        <w:numPr>
          <w:ilvl w:val="0"/>
          <w:numId w:val="11"/>
        </w:numPr>
      </w:pPr>
    </w:p>
    <w:p w:rsidR="00F076FD" w:rsidRDefault="00F076FD" w:rsidP="00F076FD"/>
    <w:p w:rsidR="00F076FD" w:rsidRPr="00C51F05" w:rsidRDefault="00AE2E2C" w:rsidP="00F076FD">
      <w:pPr>
        <w:pStyle w:val="Prrafodelista"/>
        <w:numPr>
          <w:ilvl w:val="0"/>
          <w:numId w:val="12"/>
        </w:numPr>
        <w:rPr>
          <w:b/>
        </w:rPr>
      </w:pPr>
      <w:r>
        <w:rPr>
          <w:b/>
        </w:rPr>
        <w:t>N</w:t>
      </w:r>
      <w:r w:rsidR="00F076FD" w:rsidRPr="00C51F05">
        <w:rPr>
          <w:b/>
        </w:rPr>
        <w:t xml:space="preserve">ombre, denominación, razón social o identificación </w:t>
      </w:r>
      <w:r w:rsidR="007F6141" w:rsidRPr="00C51F05">
        <w:rPr>
          <w:b/>
        </w:rPr>
        <w:t>específica</w:t>
      </w:r>
      <w:r w:rsidR="00F076FD" w:rsidRPr="00C51F05">
        <w:rPr>
          <w:b/>
        </w:rPr>
        <w:t xml:space="preserve"> del centro de trabajo. </w:t>
      </w:r>
    </w:p>
    <w:p w:rsidR="00F076FD" w:rsidRDefault="00F076FD" w:rsidP="00F076FD">
      <w:pPr>
        <w:pStyle w:val="Prrafodelista"/>
      </w:pPr>
    </w:p>
    <w:p w:rsidR="00F076FD" w:rsidRDefault="007F6141" w:rsidP="007F6141">
      <w:r>
        <w:t>La razón social del centro de trabajo es ___________________________________</w:t>
      </w:r>
    </w:p>
    <w:p w:rsidR="007F6141" w:rsidRPr="00C51F05" w:rsidRDefault="00AE2E2C" w:rsidP="007F6141">
      <w:pPr>
        <w:pStyle w:val="Prrafodelista"/>
        <w:numPr>
          <w:ilvl w:val="0"/>
          <w:numId w:val="12"/>
        </w:numPr>
        <w:rPr>
          <w:b/>
        </w:rPr>
      </w:pPr>
      <w:r>
        <w:rPr>
          <w:b/>
        </w:rPr>
        <w:t>D</w:t>
      </w:r>
      <w:r w:rsidR="007F6141" w:rsidRPr="00C51F05">
        <w:rPr>
          <w:b/>
        </w:rPr>
        <w:t>omicilio completo del centro de trabajo.</w:t>
      </w:r>
    </w:p>
    <w:p w:rsidR="007F6141" w:rsidRDefault="007F6141" w:rsidP="007F6141">
      <w:r>
        <w:t>El domicilio de ______________________ es el siguiente: _____________________________-</w:t>
      </w:r>
    </w:p>
    <w:p w:rsidR="007F6141" w:rsidRPr="00C51F05" w:rsidRDefault="00615437" w:rsidP="007F6141">
      <w:pPr>
        <w:pStyle w:val="Prrafodelista"/>
        <w:numPr>
          <w:ilvl w:val="0"/>
          <w:numId w:val="12"/>
        </w:numPr>
        <w:rPr>
          <w:b/>
        </w:rPr>
      </w:pPr>
      <w:r>
        <w:rPr>
          <w:b/>
        </w:rPr>
        <w:t>D</w:t>
      </w:r>
      <w:r w:rsidR="007F6141" w:rsidRPr="00C51F05">
        <w:rPr>
          <w:b/>
        </w:rPr>
        <w:t xml:space="preserve">escripción general del proceso, así como los materiales y cantidades que se emplean </w:t>
      </w:r>
      <w:r w:rsidR="00C51F05">
        <w:rPr>
          <w:b/>
        </w:rPr>
        <w:t>en dichos procesos;</w:t>
      </w:r>
    </w:p>
    <w:p w:rsidR="007F6141" w:rsidRDefault="007F6141" w:rsidP="007F6141">
      <w:r>
        <w:t>_____________________ se dedica a la ______________________________________________.</w:t>
      </w:r>
    </w:p>
    <w:p w:rsidR="007F6141" w:rsidRDefault="007F6141" w:rsidP="007F6141">
      <w:r>
        <w:t xml:space="preserve">En el centro de trabajo se manejan materiales y sustancias como parte de las actividades que se desempeñan. De manera general los </w:t>
      </w:r>
      <w:r w:rsidRPr="007F6141">
        <w:rPr>
          <w:b/>
        </w:rPr>
        <w:t xml:space="preserve">materiales y cantidades que se manejan </w:t>
      </w:r>
      <w:r>
        <w:t>son las siguientes:</w:t>
      </w:r>
    </w:p>
    <w:p w:rsidR="007F6141" w:rsidRPr="007F6141" w:rsidRDefault="007F6141" w:rsidP="007F6141">
      <w:pPr>
        <w:pStyle w:val="Epgrafe"/>
        <w:jc w:val="center"/>
        <w:rPr>
          <w:color w:val="auto"/>
        </w:rPr>
      </w:pPr>
      <w:r w:rsidRPr="007F6141">
        <w:rPr>
          <w:color w:val="auto"/>
        </w:rPr>
        <w:t xml:space="preserve">Tabla </w:t>
      </w:r>
      <w:r w:rsidR="00C27F6D" w:rsidRPr="007F6141">
        <w:rPr>
          <w:color w:val="auto"/>
        </w:rPr>
        <w:fldChar w:fldCharType="begin"/>
      </w:r>
      <w:r w:rsidRPr="007F6141">
        <w:rPr>
          <w:color w:val="auto"/>
        </w:rPr>
        <w:instrText xml:space="preserve"> SEQ Tabla \* ARABIC </w:instrText>
      </w:r>
      <w:r w:rsidR="00C27F6D" w:rsidRPr="007F6141">
        <w:rPr>
          <w:color w:val="auto"/>
        </w:rPr>
        <w:fldChar w:fldCharType="separate"/>
      </w:r>
      <w:r w:rsidR="00EA40C1">
        <w:rPr>
          <w:noProof/>
          <w:color w:val="auto"/>
        </w:rPr>
        <w:t>2</w:t>
      </w:r>
      <w:r w:rsidR="00C27F6D" w:rsidRPr="007F6141">
        <w:rPr>
          <w:color w:val="auto"/>
        </w:rPr>
        <w:fldChar w:fldCharType="end"/>
      </w:r>
      <w:r w:rsidRPr="007F6141">
        <w:rPr>
          <w:color w:val="auto"/>
        </w:rPr>
        <w:t>. Cantidades y materiales utilizadas.</w:t>
      </w:r>
    </w:p>
    <w:tbl>
      <w:tblPr>
        <w:tblStyle w:val="Tablaconcuadrcula"/>
        <w:tblW w:w="0" w:type="auto"/>
        <w:tblLook w:val="04A0"/>
      </w:tblPr>
      <w:tblGrid>
        <w:gridCol w:w="1048"/>
        <w:gridCol w:w="1476"/>
        <w:gridCol w:w="972"/>
        <w:gridCol w:w="950"/>
        <w:gridCol w:w="368"/>
        <w:gridCol w:w="1489"/>
        <w:gridCol w:w="961"/>
        <w:gridCol w:w="961"/>
        <w:gridCol w:w="742"/>
      </w:tblGrid>
      <w:tr w:rsidR="00691489" w:rsidTr="00C51F05">
        <w:tc>
          <w:tcPr>
            <w:tcW w:w="1037" w:type="dxa"/>
          </w:tcPr>
          <w:p w:rsidR="00C51F05" w:rsidRPr="00615437" w:rsidRDefault="00C51F05" w:rsidP="00C51F05">
            <w:pPr>
              <w:jc w:val="center"/>
              <w:rPr>
                <w:b/>
              </w:rPr>
            </w:pPr>
            <w:r w:rsidRPr="00615437">
              <w:rPr>
                <w:b/>
              </w:rPr>
              <w:t>Clave</w:t>
            </w:r>
          </w:p>
        </w:tc>
        <w:tc>
          <w:tcPr>
            <w:tcW w:w="1367" w:type="dxa"/>
          </w:tcPr>
          <w:p w:rsidR="00C51F05" w:rsidRPr="00615437" w:rsidRDefault="00C51F05" w:rsidP="00C51F05">
            <w:pPr>
              <w:jc w:val="center"/>
              <w:rPr>
                <w:b/>
              </w:rPr>
            </w:pPr>
            <w:r w:rsidRPr="00615437">
              <w:rPr>
                <w:b/>
              </w:rPr>
              <w:t>Descripción del material</w:t>
            </w:r>
          </w:p>
        </w:tc>
        <w:tc>
          <w:tcPr>
            <w:tcW w:w="972" w:type="dxa"/>
          </w:tcPr>
          <w:p w:rsidR="00C51F05" w:rsidRPr="00615437" w:rsidRDefault="00C51F05" w:rsidP="00C51F05">
            <w:pPr>
              <w:jc w:val="center"/>
              <w:rPr>
                <w:b/>
              </w:rPr>
            </w:pPr>
            <w:r w:rsidRPr="00615437">
              <w:rPr>
                <w:b/>
              </w:rPr>
              <w:t>Stock</w:t>
            </w:r>
          </w:p>
          <w:p w:rsidR="00C51F05" w:rsidRPr="00615437" w:rsidRDefault="00C51F05" w:rsidP="00C51F05">
            <w:pPr>
              <w:jc w:val="center"/>
              <w:rPr>
                <w:b/>
              </w:rPr>
            </w:pPr>
            <w:r w:rsidRPr="00615437">
              <w:rPr>
                <w:b/>
              </w:rPr>
              <w:t>Total</w:t>
            </w:r>
          </w:p>
        </w:tc>
        <w:tc>
          <w:tcPr>
            <w:tcW w:w="950" w:type="dxa"/>
          </w:tcPr>
          <w:p w:rsidR="00C51F05" w:rsidRPr="00615437" w:rsidRDefault="00C51F05" w:rsidP="00C51F05">
            <w:pPr>
              <w:jc w:val="center"/>
              <w:rPr>
                <w:b/>
              </w:rPr>
            </w:pPr>
            <w:r w:rsidRPr="00615437">
              <w:rPr>
                <w:b/>
              </w:rPr>
              <w:t>U/M</w:t>
            </w:r>
          </w:p>
        </w:tc>
        <w:tc>
          <w:tcPr>
            <w:tcW w:w="368" w:type="dxa"/>
            <w:shd w:val="clear" w:color="auto" w:fill="002060"/>
          </w:tcPr>
          <w:p w:rsidR="00C51F05" w:rsidRPr="00615437" w:rsidRDefault="00C51F05" w:rsidP="00C51F05">
            <w:pPr>
              <w:jc w:val="center"/>
              <w:rPr>
                <w:b/>
              </w:rPr>
            </w:pPr>
          </w:p>
        </w:tc>
        <w:tc>
          <w:tcPr>
            <w:tcW w:w="1489" w:type="dxa"/>
          </w:tcPr>
          <w:p w:rsidR="00C51F05" w:rsidRPr="00615437" w:rsidRDefault="00C51F05" w:rsidP="00C51F05">
            <w:pPr>
              <w:jc w:val="center"/>
              <w:rPr>
                <w:b/>
              </w:rPr>
            </w:pPr>
            <w:r w:rsidRPr="00615437">
              <w:rPr>
                <w:b/>
              </w:rPr>
              <w:t>Peso</w:t>
            </w:r>
          </w:p>
        </w:tc>
        <w:tc>
          <w:tcPr>
            <w:tcW w:w="961" w:type="dxa"/>
          </w:tcPr>
          <w:p w:rsidR="00C51F05" w:rsidRPr="00615437" w:rsidRDefault="00C51F05" w:rsidP="00C51F05">
            <w:pPr>
              <w:jc w:val="center"/>
              <w:rPr>
                <w:b/>
              </w:rPr>
            </w:pPr>
            <w:r w:rsidRPr="00615437">
              <w:rPr>
                <w:b/>
              </w:rPr>
              <w:t>Peso U/M</w:t>
            </w:r>
          </w:p>
        </w:tc>
        <w:tc>
          <w:tcPr>
            <w:tcW w:w="961" w:type="dxa"/>
          </w:tcPr>
          <w:p w:rsidR="00C51F05" w:rsidRPr="00615437" w:rsidRDefault="00C51F05" w:rsidP="00C51F05">
            <w:pPr>
              <w:jc w:val="center"/>
              <w:rPr>
                <w:b/>
              </w:rPr>
            </w:pPr>
            <w:r w:rsidRPr="00615437">
              <w:rPr>
                <w:b/>
              </w:rPr>
              <w:t>Peso</w:t>
            </w:r>
          </w:p>
        </w:tc>
        <w:tc>
          <w:tcPr>
            <w:tcW w:w="742" w:type="dxa"/>
          </w:tcPr>
          <w:p w:rsidR="00C51F05" w:rsidRPr="00615437" w:rsidRDefault="00C51F05" w:rsidP="00C51F05">
            <w:pPr>
              <w:jc w:val="center"/>
              <w:rPr>
                <w:b/>
              </w:rPr>
            </w:pPr>
            <w:r w:rsidRPr="00615437">
              <w:rPr>
                <w:b/>
              </w:rPr>
              <w:t>U/M</w:t>
            </w:r>
          </w:p>
        </w:tc>
      </w:tr>
      <w:tr w:rsidR="00C51F05" w:rsidTr="00C51F05">
        <w:trPr>
          <w:trHeight w:val="554"/>
        </w:trPr>
        <w:tc>
          <w:tcPr>
            <w:tcW w:w="4326" w:type="dxa"/>
            <w:gridSpan w:val="4"/>
            <w:shd w:val="clear" w:color="auto" w:fill="FFC000"/>
          </w:tcPr>
          <w:p w:rsidR="00C51F05" w:rsidRDefault="00C51F05" w:rsidP="00C51F05">
            <w:pPr>
              <w:jc w:val="center"/>
            </w:pPr>
            <w:r>
              <w:t>Material Almacén</w:t>
            </w:r>
          </w:p>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691489" w:rsidTr="00C51F05">
        <w:tc>
          <w:tcPr>
            <w:tcW w:w="1037" w:type="dxa"/>
          </w:tcPr>
          <w:p w:rsidR="00C51F05" w:rsidRDefault="00C51F05" w:rsidP="007F6141">
            <w:r>
              <w:t>MAL001</w:t>
            </w:r>
          </w:p>
        </w:tc>
        <w:tc>
          <w:tcPr>
            <w:tcW w:w="1367" w:type="dxa"/>
          </w:tcPr>
          <w:p w:rsidR="00C51F05" w:rsidRDefault="00C51F05" w:rsidP="007F6141">
            <w:r>
              <w:t>Bolsas de plástico</w:t>
            </w:r>
          </w:p>
        </w:tc>
        <w:tc>
          <w:tcPr>
            <w:tcW w:w="972" w:type="dxa"/>
          </w:tcPr>
          <w:p w:rsidR="00C51F05" w:rsidRDefault="00C51F05" w:rsidP="00C51F05">
            <w:pPr>
              <w:jc w:val="right"/>
            </w:pPr>
            <w:r>
              <w:t>158000</w:t>
            </w:r>
          </w:p>
        </w:tc>
        <w:tc>
          <w:tcPr>
            <w:tcW w:w="950" w:type="dxa"/>
          </w:tcPr>
          <w:p w:rsidR="00C51F05" w:rsidRDefault="00C51F05" w:rsidP="00C51F05">
            <w:pPr>
              <w:jc w:val="right"/>
            </w:pPr>
            <w:r>
              <w:t>Pzas</w:t>
            </w:r>
          </w:p>
        </w:tc>
        <w:tc>
          <w:tcPr>
            <w:tcW w:w="368" w:type="dxa"/>
            <w:shd w:val="clear" w:color="auto" w:fill="002060"/>
          </w:tcPr>
          <w:p w:rsidR="00C51F05" w:rsidRDefault="00C51F05" w:rsidP="00C51F05">
            <w:pPr>
              <w:jc w:val="right"/>
            </w:pPr>
          </w:p>
        </w:tc>
        <w:tc>
          <w:tcPr>
            <w:tcW w:w="1489" w:type="dxa"/>
          </w:tcPr>
          <w:p w:rsidR="00C51F05" w:rsidRDefault="00C51F05" w:rsidP="00C51F05">
            <w:pPr>
              <w:jc w:val="right"/>
            </w:pPr>
            <w:r>
              <w:t>4.5</w:t>
            </w:r>
          </w:p>
        </w:tc>
        <w:tc>
          <w:tcPr>
            <w:tcW w:w="961" w:type="dxa"/>
          </w:tcPr>
          <w:p w:rsidR="00C51F05" w:rsidRDefault="00C51F05" w:rsidP="00C51F05">
            <w:pPr>
              <w:jc w:val="right"/>
            </w:pPr>
            <w:r>
              <w:t>g</w:t>
            </w:r>
          </w:p>
        </w:tc>
        <w:tc>
          <w:tcPr>
            <w:tcW w:w="961" w:type="dxa"/>
          </w:tcPr>
          <w:p w:rsidR="00C51F05" w:rsidRDefault="00C51F05" w:rsidP="00C51F05">
            <w:pPr>
              <w:jc w:val="right"/>
            </w:pPr>
            <w:r>
              <w:t>711</w:t>
            </w:r>
          </w:p>
        </w:tc>
        <w:tc>
          <w:tcPr>
            <w:tcW w:w="742" w:type="dxa"/>
          </w:tcPr>
          <w:p w:rsidR="00C51F05" w:rsidRDefault="00C51F05" w:rsidP="00C51F05">
            <w:pPr>
              <w:jc w:val="right"/>
            </w:pPr>
            <w:r>
              <w:t>kg</w:t>
            </w:r>
          </w:p>
        </w:tc>
      </w:tr>
      <w:tr w:rsidR="00691489" w:rsidTr="00C51F05">
        <w:tc>
          <w:tcPr>
            <w:tcW w:w="1037" w:type="dxa"/>
          </w:tcPr>
          <w:p w:rsidR="00C51F05" w:rsidRDefault="00C51F05" w:rsidP="007F6141"/>
        </w:tc>
        <w:tc>
          <w:tcPr>
            <w:tcW w:w="1367" w:type="dxa"/>
          </w:tcPr>
          <w:p w:rsidR="00C51F05" w:rsidRDefault="00C51F05" w:rsidP="007F6141"/>
        </w:tc>
        <w:tc>
          <w:tcPr>
            <w:tcW w:w="972" w:type="dxa"/>
          </w:tcPr>
          <w:p w:rsidR="00C51F05" w:rsidRDefault="00C51F05" w:rsidP="007F6141"/>
        </w:tc>
        <w:tc>
          <w:tcPr>
            <w:tcW w:w="950" w:type="dxa"/>
          </w:tcPr>
          <w:p w:rsidR="00C51F05" w:rsidRDefault="00C51F05" w:rsidP="007F6141"/>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691489" w:rsidTr="00C51F05">
        <w:tc>
          <w:tcPr>
            <w:tcW w:w="1037" w:type="dxa"/>
          </w:tcPr>
          <w:p w:rsidR="00C51F05" w:rsidRDefault="00C51F05" w:rsidP="007F6141"/>
        </w:tc>
        <w:tc>
          <w:tcPr>
            <w:tcW w:w="1367" w:type="dxa"/>
          </w:tcPr>
          <w:p w:rsidR="00C51F05" w:rsidRDefault="00C51F05" w:rsidP="007F6141"/>
        </w:tc>
        <w:tc>
          <w:tcPr>
            <w:tcW w:w="972" w:type="dxa"/>
          </w:tcPr>
          <w:p w:rsidR="00C51F05" w:rsidRDefault="00C51F05" w:rsidP="007F6141"/>
        </w:tc>
        <w:tc>
          <w:tcPr>
            <w:tcW w:w="950" w:type="dxa"/>
          </w:tcPr>
          <w:p w:rsidR="00C51F05" w:rsidRDefault="00C51F05" w:rsidP="007F6141"/>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691489" w:rsidTr="00C51F05">
        <w:tc>
          <w:tcPr>
            <w:tcW w:w="1037" w:type="dxa"/>
          </w:tcPr>
          <w:p w:rsidR="00C51F05" w:rsidRDefault="00C51F05" w:rsidP="007F6141"/>
        </w:tc>
        <w:tc>
          <w:tcPr>
            <w:tcW w:w="1367" w:type="dxa"/>
          </w:tcPr>
          <w:p w:rsidR="00C51F05" w:rsidRDefault="00C51F05" w:rsidP="007F6141"/>
        </w:tc>
        <w:tc>
          <w:tcPr>
            <w:tcW w:w="972" w:type="dxa"/>
          </w:tcPr>
          <w:p w:rsidR="00C51F05" w:rsidRDefault="00C51F05" w:rsidP="007F6141"/>
        </w:tc>
        <w:tc>
          <w:tcPr>
            <w:tcW w:w="950" w:type="dxa"/>
          </w:tcPr>
          <w:p w:rsidR="00C51F05" w:rsidRDefault="00C51F05" w:rsidP="007F6141"/>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691489" w:rsidTr="00C51F05">
        <w:tc>
          <w:tcPr>
            <w:tcW w:w="1037" w:type="dxa"/>
          </w:tcPr>
          <w:p w:rsidR="00C51F05" w:rsidRDefault="00C51F05" w:rsidP="007F6141"/>
        </w:tc>
        <w:tc>
          <w:tcPr>
            <w:tcW w:w="1367" w:type="dxa"/>
          </w:tcPr>
          <w:p w:rsidR="00C51F05" w:rsidRDefault="00C51F05" w:rsidP="007F6141"/>
        </w:tc>
        <w:tc>
          <w:tcPr>
            <w:tcW w:w="972" w:type="dxa"/>
          </w:tcPr>
          <w:p w:rsidR="00C51F05" w:rsidRDefault="00C51F05" w:rsidP="007F6141"/>
        </w:tc>
        <w:tc>
          <w:tcPr>
            <w:tcW w:w="950" w:type="dxa"/>
          </w:tcPr>
          <w:p w:rsidR="00C51F05" w:rsidRDefault="00C51F05" w:rsidP="007F6141"/>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691489" w:rsidTr="00C51F05">
        <w:tc>
          <w:tcPr>
            <w:tcW w:w="1037" w:type="dxa"/>
          </w:tcPr>
          <w:p w:rsidR="00C51F05" w:rsidRDefault="00C51F05" w:rsidP="007F6141"/>
        </w:tc>
        <w:tc>
          <w:tcPr>
            <w:tcW w:w="1367" w:type="dxa"/>
          </w:tcPr>
          <w:p w:rsidR="00C51F05" w:rsidRDefault="00C51F05" w:rsidP="007F6141"/>
        </w:tc>
        <w:tc>
          <w:tcPr>
            <w:tcW w:w="972" w:type="dxa"/>
          </w:tcPr>
          <w:p w:rsidR="00C51F05" w:rsidRDefault="00C51F05" w:rsidP="007F6141"/>
        </w:tc>
        <w:tc>
          <w:tcPr>
            <w:tcW w:w="950" w:type="dxa"/>
          </w:tcPr>
          <w:p w:rsidR="00C51F05" w:rsidRDefault="00C51F05" w:rsidP="007F6141"/>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691489" w:rsidTr="00C51F05">
        <w:tc>
          <w:tcPr>
            <w:tcW w:w="1037" w:type="dxa"/>
          </w:tcPr>
          <w:p w:rsidR="00C51F05" w:rsidRDefault="00C51F05" w:rsidP="007F6141"/>
        </w:tc>
        <w:tc>
          <w:tcPr>
            <w:tcW w:w="1367" w:type="dxa"/>
          </w:tcPr>
          <w:p w:rsidR="00C51F05" w:rsidRDefault="00C51F05" w:rsidP="007F6141"/>
        </w:tc>
        <w:tc>
          <w:tcPr>
            <w:tcW w:w="972" w:type="dxa"/>
          </w:tcPr>
          <w:p w:rsidR="00C51F05" w:rsidRDefault="00C51F05" w:rsidP="007F6141"/>
        </w:tc>
        <w:tc>
          <w:tcPr>
            <w:tcW w:w="950" w:type="dxa"/>
          </w:tcPr>
          <w:p w:rsidR="00C51F05" w:rsidRDefault="00C51F05" w:rsidP="007F6141"/>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C51F05" w:rsidTr="00C51F05">
        <w:trPr>
          <w:trHeight w:val="450"/>
        </w:trPr>
        <w:tc>
          <w:tcPr>
            <w:tcW w:w="4326" w:type="dxa"/>
            <w:gridSpan w:val="4"/>
            <w:shd w:val="clear" w:color="auto" w:fill="FFC000"/>
          </w:tcPr>
          <w:p w:rsidR="00C51F05" w:rsidRDefault="00C51F05" w:rsidP="00C51F05">
            <w:pPr>
              <w:jc w:val="center"/>
            </w:pPr>
            <w:r>
              <w:t>Material Taller</w:t>
            </w:r>
          </w:p>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691489" w:rsidTr="00C51F05">
        <w:tc>
          <w:tcPr>
            <w:tcW w:w="1037" w:type="dxa"/>
          </w:tcPr>
          <w:p w:rsidR="00C51F05" w:rsidRDefault="00C51F05" w:rsidP="007F6141">
            <w:r>
              <w:t>MTA001</w:t>
            </w:r>
          </w:p>
        </w:tc>
        <w:tc>
          <w:tcPr>
            <w:tcW w:w="1367" w:type="dxa"/>
          </w:tcPr>
          <w:p w:rsidR="00C51F05" w:rsidRDefault="00C51F05" w:rsidP="007F6141">
            <w:r>
              <w:t>Botes de Pintura</w:t>
            </w:r>
          </w:p>
        </w:tc>
        <w:tc>
          <w:tcPr>
            <w:tcW w:w="972" w:type="dxa"/>
          </w:tcPr>
          <w:p w:rsidR="00C51F05" w:rsidRDefault="00C51F05" w:rsidP="00C51F05">
            <w:pPr>
              <w:jc w:val="right"/>
            </w:pPr>
            <w:r>
              <w:t>10000</w:t>
            </w:r>
          </w:p>
        </w:tc>
        <w:tc>
          <w:tcPr>
            <w:tcW w:w="950" w:type="dxa"/>
          </w:tcPr>
          <w:p w:rsidR="00C51F05" w:rsidRDefault="00C51F05" w:rsidP="00C51F05">
            <w:pPr>
              <w:jc w:val="right"/>
            </w:pPr>
            <w:r>
              <w:t>Pzas</w:t>
            </w:r>
          </w:p>
        </w:tc>
        <w:tc>
          <w:tcPr>
            <w:tcW w:w="368" w:type="dxa"/>
            <w:shd w:val="clear" w:color="auto" w:fill="002060"/>
          </w:tcPr>
          <w:p w:rsidR="00C51F05" w:rsidRDefault="00C51F05" w:rsidP="00C51F05">
            <w:pPr>
              <w:jc w:val="right"/>
            </w:pPr>
          </w:p>
        </w:tc>
        <w:tc>
          <w:tcPr>
            <w:tcW w:w="1489" w:type="dxa"/>
          </w:tcPr>
          <w:p w:rsidR="00C51F05" w:rsidRDefault="00C51F05" w:rsidP="00C51F05">
            <w:pPr>
              <w:jc w:val="right"/>
            </w:pPr>
            <w:r>
              <w:t>6</w:t>
            </w:r>
          </w:p>
        </w:tc>
        <w:tc>
          <w:tcPr>
            <w:tcW w:w="961" w:type="dxa"/>
          </w:tcPr>
          <w:p w:rsidR="00C51F05" w:rsidRDefault="00C51F05" w:rsidP="00C51F05">
            <w:pPr>
              <w:jc w:val="right"/>
            </w:pPr>
            <w:r>
              <w:t>kg</w:t>
            </w:r>
          </w:p>
        </w:tc>
        <w:tc>
          <w:tcPr>
            <w:tcW w:w="961" w:type="dxa"/>
          </w:tcPr>
          <w:p w:rsidR="00C51F05" w:rsidRDefault="00C51F05" w:rsidP="00C51F05">
            <w:pPr>
              <w:jc w:val="right"/>
            </w:pPr>
            <w:r>
              <w:t xml:space="preserve">18 </w:t>
            </w:r>
          </w:p>
        </w:tc>
        <w:tc>
          <w:tcPr>
            <w:tcW w:w="742" w:type="dxa"/>
          </w:tcPr>
          <w:p w:rsidR="00C51F05" w:rsidRDefault="00C51F05" w:rsidP="00C51F05">
            <w:pPr>
              <w:jc w:val="right"/>
            </w:pPr>
            <w:r>
              <w:t>kg</w:t>
            </w:r>
          </w:p>
        </w:tc>
      </w:tr>
      <w:tr w:rsidR="00691489" w:rsidTr="00C51F05">
        <w:tc>
          <w:tcPr>
            <w:tcW w:w="1037" w:type="dxa"/>
          </w:tcPr>
          <w:p w:rsidR="00C51F05" w:rsidRDefault="00C51F05" w:rsidP="007F6141"/>
        </w:tc>
        <w:tc>
          <w:tcPr>
            <w:tcW w:w="1367" w:type="dxa"/>
          </w:tcPr>
          <w:p w:rsidR="00C51F05" w:rsidRDefault="00C51F05" w:rsidP="007F6141"/>
        </w:tc>
        <w:tc>
          <w:tcPr>
            <w:tcW w:w="972" w:type="dxa"/>
          </w:tcPr>
          <w:p w:rsidR="00C51F05" w:rsidRDefault="00C51F05" w:rsidP="007F6141"/>
        </w:tc>
        <w:tc>
          <w:tcPr>
            <w:tcW w:w="950" w:type="dxa"/>
          </w:tcPr>
          <w:p w:rsidR="00C51F05" w:rsidRDefault="00C51F05" w:rsidP="007F6141"/>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691489" w:rsidTr="00C51F05">
        <w:tc>
          <w:tcPr>
            <w:tcW w:w="1037" w:type="dxa"/>
          </w:tcPr>
          <w:p w:rsidR="00C51F05" w:rsidRDefault="00C51F05" w:rsidP="007F6141"/>
        </w:tc>
        <w:tc>
          <w:tcPr>
            <w:tcW w:w="1367" w:type="dxa"/>
          </w:tcPr>
          <w:p w:rsidR="00C51F05" w:rsidRDefault="00C51F05" w:rsidP="007F6141"/>
        </w:tc>
        <w:tc>
          <w:tcPr>
            <w:tcW w:w="972" w:type="dxa"/>
          </w:tcPr>
          <w:p w:rsidR="00C51F05" w:rsidRDefault="00C51F05" w:rsidP="007F6141"/>
        </w:tc>
        <w:tc>
          <w:tcPr>
            <w:tcW w:w="950" w:type="dxa"/>
          </w:tcPr>
          <w:p w:rsidR="00C51F05" w:rsidRDefault="00C51F05" w:rsidP="007F6141"/>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691489" w:rsidTr="00C51F05">
        <w:tc>
          <w:tcPr>
            <w:tcW w:w="1037" w:type="dxa"/>
          </w:tcPr>
          <w:p w:rsidR="00C51F05" w:rsidRDefault="00C51F05" w:rsidP="007F6141"/>
        </w:tc>
        <w:tc>
          <w:tcPr>
            <w:tcW w:w="1367" w:type="dxa"/>
          </w:tcPr>
          <w:p w:rsidR="00C51F05" w:rsidRDefault="00C51F05" w:rsidP="007F6141"/>
        </w:tc>
        <w:tc>
          <w:tcPr>
            <w:tcW w:w="972" w:type="dxa"/>
          </w:tcPr>
          <w:p w:rsidR="00C51F05" w:rsidRDefault="00C51F05" w:rsidP="007F6141"/>
        </w:tc>
        <w:tc>
          <w:tcPr>
            <w:tcW w:w="950" w:type="dxa"/>
          </w:tcPr>
          <w:p w:rsidR="00C51F05" w:rsidRDefault="00C51F05" w:rsidP="007F6141"/>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691489" w:rsidTr="00C51F05">
        <w:tc>
          <w:tcPr>
            <w:tcW w:w="1037" w:type="dxa"/>
          </w:tcPr>
          <w:p w:rsidR="00C51F05" w:rsidRDefault="00C51F05" w:rsidP="007F6141"/>
        </w:tc>
        <w:tc>
          <w:tcPr>
            <w:tcW w:w="1367" w:type="dxa"/>
          </w:tcPr>
          <w:p w:rsidR="00C51F05" w:rsidRDefault="00C51F05" w:rsidP="007F6141"/>
        </w:tc>
        <w:tc>
          <w:tcPr>
            <w:tcW w:w="972" w:type="dxa"/>
          </w:tcPr>
          <w:p w:rsidR="00C51F05" w:rsidRDefault="00C51F05" w:rsidP="007F6141"/>
        </w:tc>
        <w:tc>
          <w:tcPr>
            <w:tcW w:w="950" w:type="dxa"/>
          </w:tcPr>
          <w:p w:rsidR="00C51F05" w:rsidRDefault="00C51F05" w:rsidP="007F6141"/>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691489" w:rsidTr="00C51F05">
        <w:tc>
          <w:tcPr>
            <w:tcW w:w="1037" w:type="dxa"/>
          </w:tcPr>
          <w:p w:rsidR="00C51F05" w:rsidRDefault="00C51F05" w:rsidP="007F6141"/>
        </w:tc>
        <w:tc>
          <w:tcPr>
            <w:tcW w:w="1367" w:type="dxa"/>
          </w:tcPr>
          <w:p w:rsidR="00C51F05" w:rsidRDefault="00C51F05" w:rsidP="007F6141"/>
        </w:tc>
        <w:tc>
          <w:tcPr>
            <w:tcW w:w="972" w:type="dxa"/>
          </w:tcPr>
          <w:p w:rsidR="00C51F05" w:rsidRDefault="00C51F05" w:rsidP="007F6141"/>
        </w:tc>
        <w:tc>
          <w:tcPr>
            <w:tcW w:w="950" w:type="dxa"/>
          </w:tcPr>
          <w:p w:rsidR="00C51F05" w:rsidRDefault="00C51F05" w:rsidP="007F6141"/>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691489" w:rsidTr="00C51F05">
        <w:tc>
          <w:tcPr>
            <w:tcW w:w="1037" w:type="dxa"/>
          </w:tcPr>
          <w:p w:rsidR="00C51F05" w:rsidRDefault="00C51F05" w:rsidP="007F6141"/>
        </w:tc>
        <w:tc>
          <w:tcPr>
            <w:tcW w:w="1367" w:type="dxa"/>
          </w:tcPr>
          <w:p w:rsidR="00C51F05" w:rsidRDefault="00C51F05" w:rsidP="007F6141"/>
        </w:tc>
        <w:tc>
          <w:tcPr>
            <w:tcW w:w="972" w:type="dxa"/>
          </w:tcPr>
          <w:p w:rsidR="00C51F05" w:rsidRDefault="00C51F05" w:rsidP="007F6141"/>
        </w:tc>
        <w:tc>
          <w:tcPr>
            <w:tcW w:w="950" w:type="dxa"/>
          </w:tcPr>
          <w:p w:rsidR="00C51F05" w:rsidRDefault="00C51F05" w:rsidP="007F6141"/>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691489" w:rsidTr="00C51F05">
        <w:tc>
          <w:tcPr>
            <w:tcW w:w="1037" w:type="dxa"/>
          </w:tcPr>
          <w:p w:rsidR="00C51F05" w:rsidRDefault="00C51F05" w:rsidP="007F6141"/>
        </w:tc>
        <w:tc>
          <w:tcPr>
            <w:tcW w:w="1367" w:type="dxa"/>
          </w:tcPr>
          <w:p w:rsidR="00C51F05" w:rsidRDefault="00C51F05" w:rsidP="007F6141"/>
        </w:tc>
        <w:tc>
          <w:tcPr>
            <w:tcW w:w="972" w:type="dxa"/>
          </w:tcPr>
          <w:p w:rsidR="00C51F05" w:rsidRDefault="00C51F05" w:rsidP="007F6141"/>
        </w:tc>
        <w:tc>
          <w:tcPr>
            <w:tcW w:w="950" w:type="dxa"/>
          </w:tcPr>
          <w:p w:rsidR="00C51F05" w:rsidRDefault="00C51F05" w:rsidP="007F6141"/>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691489" w:rsidTr="00C51F05">
        <w:tc>
          <w:tcPr>
            <w:tcW w:w="1037" w:type="dxa"/>
          </w:tcPr>
          <w:p w:rsidR="00C51F05" w:rsidRDefault="00C51F05" w:rsidP="007F6141"/>
        </w:tc>
        <w:tc>
          <w:tcPr>
            <w:tcW w:w="1367" w:type="dxa"/>
          </w:tcPr>
          <w:p w:rsidR="00C51F05" w:rsidRDefault="00C51F05" w:rsidP="007F6141"/>
        </w:tc>
        <w:tc>
          <w:tcPr>
            <w:tcW w:w="972" w:type="dxa"/>
          </w:tcPr>
          <w:p w:rsidR="00C51F05" w:rsidRDefault="00C51F05" w:rsidP="007F6141"/>
        </w:tc>
        <w:tc>
          <w:tcPr>
            <w:tcW w:w="950" w:type="dxa"/>
          </w:tcPr>
          <w:p w:rsidR="00C51F05" w:rsidRDefault="00C51F05" w:rsidP="007F6141"/>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r w:rsidR="00691489" w:rsidTr="00C51F05">
        <w:tc>
          <w:tcPr>
            <w:tcW w:w="1037" w:type="dxa"/>
          </w:tcPr>
          <w:p w:rsidR="00C51F05" w:rsidRDefault="00C51F05" w:rsidP="007F6141"/>
        </w:tc>
        <w:tc>
          <w:tcPr>
            <w:tcW w:w="1367" w:type="dxa"/>
          </w:tcPr>
          <w:p w:rsidR="00C51F05" w:rsidRDefault="00C51F05" w:rsidP="007F6141"/>
        </w:tc>
        <w:tc>
          <w:tcPr>
            <w:tcW w:w="972" w:type="dxa"/>
          </w:tcPr>
          <w:p w:rsidR="00C51F05" w:rsidRDefault="00C51F05" w:rsidP="007F6141"/>
        </w:tc>
        <w:tc>
          <w:tcPr>
            <w:tcW w:w="950" w:type="dxa"/>
          </w:tcPr>
          <w:p w:rsidR="00C51F05" w:rsidRDefault="00C51F05" w:rsidP="007F6141"/>
        </w:tc>
        <w:tc>
          <w:tcPr>
            <w:tcW w:w="368" w:type="dxa"/>
            <w:shd w:val="clear" w:color="auto" w:fill="002060"/>
          </w:tcPr>
          <w:p w:rsidR="00C51F05" w:rsidRDefault="00C51F05" w:rsidP="007F6141"/>
        </w:tc>
        <w:tc>
          <w:tcPr>
            <w:tcW w:w="1489" w:type="dxa"/>
          </w:tcPr>
          <w:p w:rsidR="00C51F05" w:rsidRDefault="00C51F05" w:rsidP="007F6141"/>
        </w:tc>
        <w:tc>
          <w:tcPr>
            <w:tcW w:w="961" w:type="dxa"/>
          </w:tcPr>
          <w:p w:rsidR="00C51F05" w:rsidRDefault="00C51F05" w:rsidP="007F6141"/>
        </w:tc>
        <w:tc>
          <w:tcPr>
            <w:tcW w:w="961" w:type="dxa"/>
          </w:tcPr>
          <w:p w:rsidR="00C51F05" w:rsidRDefault="00C51F05" w:rsidP="007F6141"/>
        </w:tc>
        <w:tc>
          <w:tcPr>
            <w:tcW w:w="742" w:type="dxa"/>
          </w:tcPr>
          <w:p w:rsidR="00C51F05" w:rsidRDefault="00C51F05" w:rsidP="007F6141"/>
        </w:tc>
      </w:tr>
    </w:tbl>
    <w:p w:rsidR="007F6141" w:rsidRDefault="007F6141" w:rsidP="007F6141"/>
    <w:p w:rsidR="00C51F05" w:rsidRPr="00AE2E2C" w:rsidRDefault="00AE2E2C" w:rsidP="00C51F05">
      <w:pPr>
        <w:pStyle w:val="Prrafodelista"/>
        <w:numPr>
          <w:ilvl w:val="0"/>
          <w:numId w:val="12"/>
        </w:numPr>
        <w:rPr>
          <w:b/>
        </w:rPr>
      </w:pPr>
      <w:r>
        <w:rPr>
          <w:b/>
        </w:rPr>
        <w:t>N</w:t>
      </w:r>
      <w:r w:rsidRPr="00AE2E2C">
        <w:rPr>
          <w:b/>
        </w:rPr>
        <w:t>úmero máximo de trabajadores por turnos de trabajo, en su caso, los ubicados en locales, edificios o niveles del centro de trabajo;</w:t>
      </w:r>
    </w:p>
    <w:p w:rsidR="00AE2E2C" w:rsidRDefault="00AE2E2C" w:rsidP="00AE2E2C">
      <w:pPr>
        <w:ind w:left="360"/>
      </w:pPr>
      <w:r>
        <w:t>El centro de trabajo se labora en un horario de ______________. De ___________________________________________.</w:t>
      </w:r>
    </w:p>
    <w:p w:rsidR="00AE2E2C" w:rsidRPr="00AE2E2C" w:rsidRDefault="00AE2E2C" w:rsidP="00AE2E2C">
      <w:pPr>
        <w:pStyle w:val="Epgrafe"/>
        <w:jc w:val="center"/>
        <w:rPr>
          <w:color w:val="auto"/>
        </w:rPr>
      </w:pPr>
      <w:r w:rsidRPr="00AE2E2C">
        <w:rPr>
          <w:color w:val="auto"/>
        </w:rPr>
        <w:t xml:space="preserve">Tabla </w:t>
      </w:r>
      <w:r w:rsidR="00C27F6D" w:rsidRPr="00AE2E2C">
        <w:rPr>
          <w:color w:val="auto"/>
        </w:rPr>
        <w:fldChar w:fldCharType="begin"/>
      </w:r>
      <w:r w:rsidRPr="00AE2E2C">
        <w:rPr>
          <w:color w:val="auto"/>
        </w:rPr>
        <w:instrText xml:space="preserve"> SEQ Tabla \* ARABIC </w:instrText>
      </w:r>
      <w:r w:rsidR="00C27F6D" w:rsidRPr="00AE2E2C">
        <w:rPr>
          <w:color w:val="auto"/>
        </w:rPr>
        <w:fldChar w:fldCharType="separate"/>
      </w:r>
      <w:r w:rsidR="00EA40C1">
        <w:rPr>
          <w:noProof/>
          <w:color w:val="auto"/>
        </w:rPr>
        <w:t>3</w:t>
      </w:r>
      <w:r w:rsidR="00C27F6D" w:rsidRPr="00AE2E2C">
        <w:rPr>
          <w:color w:val="auto"/>
        </w:rPr>
        <w:fldChar w:fldCharType="end"/>
      </w:r>
      <w:r w:rsidRPr="00AE2E2C">
        <w:rPr>
          <w:color w:val="auto"/>
        </w:rPr>
        <w:t>. Trabajadores por turno de trabajo.</w:t>
      </w:r>
    </w:p>
    <w:tbl>
      <w:tblPr>
        <w:tblStyle w:val="Tablaconcuadrcula"/>
        <w:tblW w:w="0" w:type="auto"/>
        <w:tblInd w:w="720" w:type="dxa"/>
        <w:tblLook w:val="04A0"/>
      </w:tblPr>
      <w:tblGrid>
        <w:gridCol w:w="4000"/>
        <w:gridCol w:w="4334"/>
      </w:tblGrid>
      <w:tr w:rsidR="00AE2E2C" w:rsidTr="00AE2E2C">
        <w:tc>
          <w:tcPr>
            <w:tcW w:w="4489" w:type="dxa"/>
          </w:tcPr>
          <w:p w:rsidR="00AE2E2C" w:rsidRPr="00AE2E2C" w:rsidRDefault="00AE2E2C" w:rsidP="00AE2E2C">
            <w:pPr>
              <w:pStyle w:val="Prrafodelista"/>
              <w:ind w:left="0"/>
              <w:jc w:val="center"/>
              <w:rPr>
                <w:b/>
              </w:rPr>
            </w:pPr>
            <w:r w:rsidRPr="00AE2E2C">
              <w:rPr>
                <w:b/>
              </w:rPr>
              <w:t>Área</w:t>
            </w:r>
          </w:p>
        </w:tc>
        <w:tc>
          <w:tcPr>
            <w:tcW w:w="4489" w:type="dxa"/>
          </w:tcPr>
          <w:p w:rsidR="00AE2E2C" w:rsidRPr="00AE2E2C" w:rsidRDefault="00AE2E2C" w:rsidP="00AE2E2C">
            <w:pPr>
              <w:pStyle w:val="Prrafodelista"/>
              <w:ind w:left="0"/>
              <w:jc w:val="center"/>
              <w:rPr>
                <w:b/>
              </w:rPr>
            </w:pPr>
            <w:r w:rsidRPr="00AE2E2C">
              <w:rPr>
                <w:b/>
              </w:rPr>
              <w:t>Trabajadores por turno de trabajo(__________________)</w:t>
            </w:r>
          </w:p>
        </w:tc>
      </w:tr>
      <w:tr w:rsidR="00AE2E2C" w:rsidTr="00AE2E2C">
        <w:tc>
          <w:tcPr>
            <w:tcW w:w="4489" w:type="dxa"/>
            <w:shd w:val="clear" w:color="auto" w:fill="EEECE1" w:themeFill="background2"/>
          </w:tcPr>
          <w:p w:rsidR="00AE2E2C" w:rsidRDefault="00AE2E2C" w:rsidP="00AE2E2C">
            <w:pPr>
              <w:pStyle w:val="Prrafodelista"/>
              <w:ind w:left="0"/>
              <w:jc w:val="center"/>
            </w:pPr>
          </w:p>
        </w:tc>
        <w:tc>
          <w:tcPr>
            <w:tcW w:w="4489" w:type="dxa"/>
            <w:shd w:val="clear" w:color="auto" w:fill="EEECE1" w:themeFill="background2"/>
          </w:tcPr>
          <w:p w:rsidR="00AE2E2C" w:rsidRDefault="00AE2E2C" w:rsidP="00AE2E2C">
            <w:pPr>
              <w:pStyle w:val="Prrafodelista"/>
              <w:ind w:left="0"/>
              <w:jc w:val="center"/>
            </w:pPr>
          </w:p>
        </w:tc>
      </w:tr>
      <w:tr w:rsidR="00AE2E2C" w:rsidTr="00AE2E2C">
        <w:tc>
          <w:tcPr>
            <w:tcW w:w="4489" w:type="dxa"/>
          </w:tcPr>
          <w:p w:rsidR="00AE2E2C" w:rsidRDefault="00AE2E2C" w:rsidP="00AE2E2C">
            <w:pPr>
              <w:pStyle w:val="Prrafodelista"/>
              <w:ind w:left="0"/>
              <w:jc w:val="center"/>
            </w:pPr>
          </w:p>
        </w:tc>
        <w:tc>
          <w:tcPr>
            <w:tcW w:w="4489" w:type="dxa"/>
          </w:tcPr>
          <w:p w:rsidR="00AE2E2C" w:rsidRDefault="00AE2E2C" w:rsidP="00AE2E2C">
            <w:pPr>
              <w:pStyle w:val="Prrafodelista"/>
              <w:ind w:left="0"/>
              <w:jc w:val="center"/>
            </w:pPr>
          </w:p>
        </w:tc>
      </w:tr>
      <w:tr w:rsidR="00AE2E2C" w:rsidTr="00AE2E2C">
        <w:tc>
          <w:tcPr>
            <w:tcW w:w="4489" w:type="dxa"/>
            <w:shd w:val="clear" w:color="auto" w:fill="EEECE1" w:themeFill="background2"/>
          </w:tcPr>
          <w:p w:rsidR="00AE2E2C" w:rsidRDefault="00AE2E2C" w:rsidP="00AE2E2C">
            <w:pPr>
              <w:pStyle w:val="Prrafodelista"/>
              <w:ind w:left="0"/>
              <w:jc w:val="center"/>
            </w:pPr>
          </w:p>
        </w:tc>
        <w:tc>
          <w:tcPr>
            <w:tcW w:w="4489" w:type="dxa"/>
            <w:shd w:val="clear" w:color="auto" w:fill="EEECE1" w:themeFill="background2"/>
          </w:tcPr>
          <w:p w:rsidR="00AE2E2C" w:rsidRDefault="00AE2E2C" w:rsidP="00AE2E2C">
            <w:pPr>
              <w:pStyle w:val="Prrafodelista"/>
              <w:ind w:left="0"/>
              <w:jc w:val="center"/>
            </w:pPr>
          </w:p>
        </w:tc>
      </w:tr>
      <w:tr w:rsidR="00AE2E2C" w:rsidTr="00AE2E2C">
        <w:tc>
          <w:tcPr>
            <w:tcW w:w="4489" w:type="dxa"/>
          </w:tcPr>
          <w:p w:rsidR="00AE2E2C" w:rsidRDefault="00AE2E2C" w:rsidP="00AE2E2C">
            <w:pPr>
              <w:pStyle w:val="Prrafodelista"/>
              <w:ind w:left="0"/>
              <w:jc w:val="center"/>
            </w:pPr>
          </w:p>
        </w:tc>
        <w:tc>
          <w:tcPr>
            <w:tcW w:w="4489" w:type="dxa"/>
          </w:tcPr>
          <w:p w:rsidR="00AE2E2C" w:rsidRDefault="00AE2E2C" w:rsidP="00AE2E2C">
            <w:pPr>
              <w:pStyle w:val="Prrafodelista"/>
              <w:ind w:left="0"/>
              <w:jc w:val="center"/>
            </w:pPr>
          </w:p>
        </w:tc>
      </w:tr>
      <w:tr w:rsidR="00AE2E2C" w:rsidTr="00AE2E2C">
        <w:tc>
          <w:tcPr>
            <w:tcW w:w="4489" w:type="dxa"/>
            <w:shd w:val="clear" w:color="auto" w:fill="EEECE1" w:themeFill="background2"/>
          </w:tcPr>
          <w:p w:rsidR="00AE2E2C" w:rsidRDefault="00AE2E2C" w:rsidP="00AE2E2C">
            <w:pPr>
              <w:pStyle w:val="Prrafodelista"/>
              <w:ind w:left="0"/>
              <w:jc w:val="center"/>
            </w:pPr>
          </w:p>
        </w:tc>
        <w:tc>
          <w:tcPr>
            <w:tcW w:w="4489" w:type="dxa"/>
            <w:shd w:val="clear" w:color="auto" w:fill="EEECE1" w:themeFill="background2"/>
          </w:tcPr>
          <w:p w:rsidR="00AE2E2C" w:rsidRDefault="00AE2E2C" w:rsidP="00AE2E2C">
            <w:pPr>
              <w:pStyle w:val="Prrafodelista"/>
              <w:ind w:left="0"/>
              <w:jc w:val="center"/>
            </w:pPr>
          </w:p>
        </w:tc>
      </w:tr>
      <w:tr w:rsidR="00AE2E2C" w:rsidRPr="00AE2E2C" w:rsidTr="00AE2E2C">
        <w:tc>
          <w:tcPr>
            <w:tcW w:w="4489" w:type="dxa"/>
          </w:tcPr>
          <w:p w:rsidR="00AE2E2C" w:rsidRPr="00AE2E2C" w:rsidRDefault="00AE2E2C" w:rsidP="00AE2E2C">
            <w:pPr>
              <w:pStyle w:val="Prrafodelista"/>
              <w:ind w:left="0"/>
              <w:jc w:val="center"/>
              <w:rPr>
                <w:b/>
              </w:rPr>
            </w:pPr>
            <w:r w:rsidRPr="00AE2E2C">
              <w:rPr>
                <w:b/>
              </w:rPr>
              <w:t>Total</w:t>
            </w:r>
          </w:p>
        </w:tc>
        <w:tc>
          <w:tcPr>
            <w:tcW w:w="4489" w:type="dxa"/>
          </w:tcPr>
          <w:p w:rsidR="00AE2E2C" w:rsidRPr="00AE2E2C" w:rsidRDefault="00AE2E2C" w:rsidP="00AE2E2C">
            <w:pPr>
              <w:pStyle w:val="Prrafodelista"/>
              <w:ind w:left="0"/>
              <w:jc w:val="center"/>
              <w:rPr>
                <w:b/>
              </w:rPr>
            </w:pPr>
          </w:p>
        </w:tc>
      </w:tr>
    </w:tbl>
    <w:p w:rsidR="00AE2E2C" w:rsidRDefault="00AE2E2C" w:rsidP="00AE2E2C">
      <w:pPr>
        <w:pStyle w:val="Prrafodelista"/>
        <w:rPr>
          <w:b/>
        </w:rPr>
      </w:pPr>
    </w:p>
    <w:p w:rsidR="00AE2E2C" w:rsidRDefault="00AE2E2C" w:rsidP="00AE2E2C">
      <w:pPr>
        <w:pStyle w:val="Prrafodelista"/>
        <w:numPr>
          <w:ilvl w:val="0"/>
          <w:numId w:val="12"/>
        </w:numPr>
        <w:rPr>
          <w:b/>
        </w:rPr>
      </w:pPr>
      <w:r>
        <w:rPr>
          <w:b/>
        </w:rPr>
        <w:t>Número máximo estimado de personas externas al centro de trabajo que concurren a éste, tales como contratistas y visitantes;</w:t>
      </w:r>
    </w:p>
    <w:p w:rsidR="00AE2E2C" w:rsidRDefault="00AE2E2C" w:rsidP="00AE2E2C">
      <w:r w:rsidRPr="00AE2E2C">
        <w:t xml:space="preserve">Número </w:t>
      </w:r>
      <w:r>
        <w:t>máximo de personal externo, incluyendo contratistas y visitante:</w:t>
      </w:r>
    </w:p>
    <w:p w:rsidR="00AE2E2C" w:rsidRPr="00AE2E2C" w:rsidRDefault="00AE2E2C" w:rsidP="00AE2E2C">
      <w:pPr>
        <w:pStyle w:val="Epgrafe"/>
        <w:jc w:val="center"/>
        <w:rPr>
          <w:color w:val="auto"/>
        </w:rPr>
      </w:pPr>
      <w:r w:rsidRPr="00AE2E2C">
        <w:rPr>
          <w:color w:val="auto"/>
        </w:rPr>
        <w:t xml:space="preserve">Tabla </w:t>
      </w:r>
      <w:r w:rsidR="00C27F6D" w:rsidRPr="00AE2E2C">
        <w:rPr>
          <w:color w:val="auto"/>
        </w:rPr>
        <w:fldChar w:fldCharType="begin"/>
      </w:r>
      <w:r w:rsidRPr="00AE2E2C">
        <w:rPr>
          <w:color w:val="auto"/>
        </w:rPr>
        <w:instrText xml:space="preserve"> SEQ Tabla \* ARABIC </w:instrText>
      </w:r>
      <w:r w:rsidR="00C27F6D" w:rsidRPr="00AE2E2C">
        <w:rPr>
          <w:color w:val="auto"/>
        </w:rPr>
        <w:fldChar w:fldCharType="separate"/>
      </w:r>
      <w:r w:rsidR="00EA40C1">
        <w:rPr>
          <w:noProof/>
          <w:color w:val="auto"/>
        </w:rPr>
        <w:t>4</w:t>
      </w:r>
      <w:r w:rsidR="00C27F6D" w:rsidRPr="00AE2E2C">
        <w:rPr>
          <w:color w:val="auto"/>
        </w:rPr>
        <w:fldChar w:fldCharType="end"/>
      </w:r>
      <w:r w:rsidRPr="00AE2E2C">
        <w:rPr>
          <w:color w:val="auto"/>
        </w:rPr>
        <w:t>. Personal externo, visitantes y contratistas.</w:t>
      </w:r>
    </w:p>
    <w:tbl>
      <w:tblPr>
        <w:tblStyle w:val="Tablaconcuadrcula"/>
        <w:tblW w:w="0" w:type="auto"/>
        <w:tblLook w:val="04A0"/>
      </w:tblPr>
      <w:tblGrid>
        <w:gridCol w:w="4489"/>
        <w:gridCol w:w="4489"/>
      </w:tblGrid>
      <w:tr w:rsidR="00AE2E2C" w:rsidTr="00AE2E2C">
        <w:trPr>
          <w:trHeight w:val="737"/>
        </w:trPr>
        <w:tc>
          <w:tcPr>
            <w:tcW w:w="4489" w:type="dxa"/>
            <w:shd w:val="clear" w:color="auto" w:fill="EEECE1" w:themeFill="background2"/>
          </w:tcPr>
          <w:p w:rsidR="00AE2E2C" w:rsidRPr="00615437" w:rsidRDefault="00AE2E2C" w:rsidP="00AE2E2C">
            <w:pPr>
              <w:rPr>
                <w:b/>
              </w:rPr>
            </w:pPr>
          </w:p>
          <w:p w:rsidR="00AE2E2C" w:rsidRDefault="00AE2E2C" w:rsidP="00AE2E2C">
            <w:r w:rsidRPr="00615437">
              <w:rPr>
                <w:b/>
              </w:rPr>
              <w:t>Número de personal externo</w:t>
            </w:r>
          </w:p>
        </w:tc>
        <w:tc>
          <w:tcPr>
            <w:tcW w:w="4489" w:type="dxa"/>
          </w:tcPr>
          <w:p w:rsidR="00AE2E2C" w:rsidRDefault="00AE2E2C" w:rsidP="00AE2E2C"/>
        </w:tc>
      </w:tr>
    </w:tbl>
    <w:p w:rsidR="00AE2E2C" w:rsidRDefault="00AE2E2C" w:rsidP="00AE2E2C"/>
    <w:p w:rsidR="00AE2E2C" w:rsidRPr="00615437" w:rsidRDefault="00AE2E2C" w:rsidP="00AE2E2C">
      <w:pPr>
        <w:pStyle w:val="Prrafodelista"/>
        <w:numPr>
          <w:ilvl w:val="0"/>
          <w:numId w:val="12"/>
        </w:numPr>
        <w:rPr>
          <w:b/>
        </w:rPr>
      </w:pPr>
      <w:r w:rsidRPr="00615437">
        <w:rPr>
          <w:b/>
        </w:rPr>
        <w:t xml:space="preserve">Superficie </w:t>
      </w:r>
      <w:r w:rsidR="00615437" w:rsidRPr="00615437">
        <w:rPr>
          <w:b/>
        </w:rPr>
        <w:t>construida en metros cuadrados;</w:t>
      </w:r>
    </w:p>
    <w:p w:rsidR="00615437" w:rsidRDefault="00615437" w:rsidP="00615437">
      <w:r>
        <w:t>A continuación se muestra la superficie construida por áreas de ________________________________.</w:t>
      </w:r>
    </w:p>
    <w:p w:rsidR="00615437" w:rsidRPr="00615437" w:rsidRDefault="00615437" w:rsidP="00615437">
      <w:pPr>
        <w:pStyle w:val="Epgrafe"/>
        <w:jc w:val="center"/>
        <w:rPr>
          <w:color w:val="auto"/>
        </w:rPr>
      </w:pPr>
      <w:r w:rsidRPr="00615437">
        <w:rPr>
          <w:color w:val="auto"/>
        </w:rPr>
        <w:t xml:space="preserve">Tabla </w:t>
      </w:r>
      <w:r w:rsidR="00C27F6D" w:rsidRPr="00615437">
        <w:rPr>
          <w:color w:val="auto"/>
        </w:rPr>
        <w:fldChar w:fldCharType="begin"/>
      </w:r>
      <w:r w:rsidRPr="00615437">
        <w:rPr>
          <w:color w:val="auto"/>
        </w:rPr>
        <w:instrText xml:space="preserve"> SEQ Tabla \* ARABIC </w:instrText>
      </w:r>
      <w:r w:rsidR="00C27F6D" w:rsidRPr="00615437">
        <w:rPr>
          <w:color w:val="auto"/>
        </w:rPr>
        <w:fldChar w:fldCharType="separate"/>
      </w:r>
      <w:r w:rsidR="00EA40C1">
        <w:rPr>
          <w:noProof/>
          <w:color w:val="auto"/>
        </w:rPr>
        <w:t>5</w:t>
      </w:r>
      <w:r w:rsidR="00C27F6D" w:rsidRPr="00615437">
        <w:rPr>
          <w:color w:val="auto"/>
        </w:rPr>
        <w:fldChar w:fldCharType="end"/>
      </w:r>
      <w:r w:rsidRPr="00615437">
        <w:rPr>
          <w:color w:val="auto"/>
        </w:rPr>
        <w:t>. Superficie construida en metros cuadrados.</w:t>
      </w:r>
    </w:p>
    <w:tbl>
      <w:tblPr>
        <w:tblStyle w:val="Tablaconcuadrcula"/>
        <w:tblW w:w="0" w:type="auto"/>
        <w:tblLook w:val="04A0"/>
      </w:tblPr>
      <w:tblGrid>
        <w:gridCol w:w="4489"/>
        <w:gridCol w:w="4489"/>
      </w:tblGrid>
      <w:tr w:rsidR="00615437" w:rsidTr="00615437">
        <w:tc>
          <w:tcPr>
            <w:tcW w:w="4489" w:type="dxa"/>
          </w:tcPr>
          <w:p w:rsidR="00615437" w:rsidRPr="00615437" w:rsidRDefault="00615437" w:rsidP="00615437">
            <w:pPr>
              <w:jc w:val="center"/>
              <w:rPr>
                <w:b/>
              </w:rPr>
            </w:pPr>
            <w:r w:rsidRPr="00615437">
              <w:rPr>
                <w:b/>
              </w:rPr>
              <w:t>Área</w:t>
            </w:r>
          </w:p>
        </w:tc>
        <w:tc>
          <w:tcPr>
            <w:tcW w:w="4489" w:type="dxa"/>
          </w:tcPr>
          <w:p w:rsidR="00615437" w:rsidRPr="00615437" w:rsidRDefault="00615437" w:rsidP="00615437">
            <w:pPr>
              <w:jc w:val="center"/>
              <w:rPr>
                <w:b/>
              </w:rPr>
            </w:pPr>
            <w:r w:rsidRPr="00615437">
              <w:rPr>
                <w:b/>
              </w:rPr>
              <w:t>Superficie construida (m</w:t>
            </w:r>
            <w:r w:rsidRPr="00615437">
              <w:rPr>
                <w:b/>
                <w:vertAlign w:val="superscript"/>
              </w:rPr>
              <w:t>2</w:t>
            </w:r>
            <w:r w:rsidRPr="00615437">
              <w:rPr>
                <w:b/>
              </w:rPr>
              <w:t>)</w:t>
            </w:r>
          </w:p>
        </w:tc>
      </w:tr>
      <w:tr w:rsidR="00615437" w:rsidTr="00615437">
        <w:tc>
          <w:tcPr>
            <w:tcW w:w="4489" w:type="dxa"/>
            <w:shd w:val="clear" w:color="auto" w:fill="EEECE1" w:themeFill="background2"/>
          </w:tcPr>
          <w:p w:rsidR="00615437" w:rsidRDefault="00615437" w:rsidP="00615437">
            <w:pPr>
              <w:jc w:val="center"/>
            </w:pPr>
          </w:p>
        </w:tc>
        <w:tc>
          <w:tcPr>
            <w:tcW w:w="4489" w:type="dxa"/>
            <w:shd w:val="clear" w:color="auto" w:fill="EEECE1" w:themeFill="background2"/>
          </w:tcPr>
          <w:p w:rsidR="00615437" w:rsidRDefault="00615437" w:rsidP="00615437">
            <w:pPr>
              <w:jc w:val="center"/>
            </w:pPr>
          </w:p>
        </w:tc>
      </w:tr>
      <w:tr w:rsidR="00615437" w:rsidTr="00615437">
        <w:tc>
          <w:tcPr>
            <w:tcW w:w="4489" w:type="dxa"/>
          </w:tcPr>
          <w:p w:rsidR="00615437" w:rsidRDefault="00615437" w:rsidP="00615437">
            <w:pPr>
              <w:jc w:val="center"/>
            </w:pPr>
          </w:p>
        </w:tc>
        <w:tc>
          <w:tcPr>
            <w:tcW w:w="4489" w:type="dxa"/>
          </w:tcPr>
          <w:p w:rsidR="00615437" w:rsidRDefault="00615437" w:rsidP="00615437">
            <w:pPr>
              <w:jc w:val="center"/>
            </w:pPr>
          </w:p>
        </w:tc>
      </w:tr>
      <w:tr w:rsidR="00615437" w:rsidTr="00615437">
        <w:tc>
          <w:tcPr>
            <w:tcW w:w="4489" w:type="dxa"/>
            <w:shd w:val="clear" w:color="auto" w:fill="EEECE1" w:themeFill="background2"/>
          </w:tcPr>
          <w:p w:rsidR="00615437" w:rsidRDefault="00615437" w:rsidP="00615437">
            <w:pPr>
              <w:jc w:val="center"/>
            </w:pPr>
          </w:p>
        </w:tc>
        <w:tc>
          <w:tcPr>
            <w:tcW w:w="4489" w:type="dxa"/>
            <w:shd w:val="clear" w:color="auto" w:fill="EEECE1" w:themeFill="background2"/>
          </w:tcPr>
          <w:p w:rsidR="00615437" w:rsidRDefault="00615437" w:rsidP="00615437">
            <w:pPr>
              <w:jc w:val="center"/>
            </w:pPr>
          </w:p>
        </w:tc>
      </w:tr>
      <w:tr w:rsidR="00615437" w:rsidTr="00615437">
        <w:tc>
          <w:tcPr>
            <w:tcW w:w="4489" w:type="dxa"/>
          </w:tcPr>
          <w:p w:rsidR="00615437" w:rsidRDefault="00615437" w:rsidP="00615437">
            <w:pPr>
              <w:jc w:val="center"/>
            </w:pPr>
          </w:p>
        </w:tc>
        <w:tc>
          <w:tcPr>
            <w:tcW w:w="4489" w:type="dxa"/>
          </w:tcPr>
          <w:p w:rsidR="00615437" w:rsidRDefault="00615437" w:rsidP="00615437">
            <w:pPr>
              <w:jc w:val="center"/>
            </w:pPr>
          </w:p>
        </w:tc>
      </w:tr>
      <w:tr w:rsidR="00615437" w:rsidTr="00615437">
        <w:tc>
          <w:tcPr>
            <w:tcW w:w="4489" w:type="dxa"/>
            <w:shd w:val="clear" w:color="auto" w:fill="EEECE1" w:themeFill="background2"/>
          </w:tcPr>
          <w:p w:rsidR="00615437" w:rsidRDefault="00615437" w:rsidP="00615437">
            <w:pPr>
              <w:jc w:val="center"/>
            </w:pPr>
          </w:p>
        </w:tc>
        <w:tc>
          <w:tcPr>
            <w:tcW w:w="4489" w:type="dxa"/>
            <w:shd w:val="clear" w:color="auto" w:fill="EEECE1" w:themeFill="background2"/>
          </w:tcPr>
          <w:p w:rsidR="00615437" w:rsidRDefault="00615437" w:rsidP="00615437">
            <w:pPr>
              <w:jc w:val="center"/>
            </w:pPr>
          </w:p>
        </w:tc>
      </w:tr>
    </w:tbl>
    <w:p w:rsidR="00615437" w:rsidRDefault="00615437" w:rsidP="00615437"/>
    <w:p w:rsidR="00615437" w:rsidRDefault="00615437" w:rsidP="00615437">
      <w:pPr>
        <w:pStyle w:val="Prrafodelista"/>
        <w:numPr>
          <w:ilvl w:val="0"/>
          <w:numId w:val="12"/>
        </w:numPr>
        <w:rPr>
          <w:b/>
        </w:rPr>
      </w:pPr>
      <w:r w:rsidRPr="00870B82">
        <w:rPr>
          <w:b/>
        </w:rPr>
        <w:lastRenderedPageBreak/>
        <w:t xml:space="preserve">Desglose del inventario máximo que se haya registrado en el transcurso de un año, de los materiales, sustancias o productos que se almacenan, procesen y manejen en el centro de trabajo, y la clasificación correspondiente en cada caso. </w:t>
      </w:r>
    </w:p>
    <w:p w:rsidR="00870B82" w:rsidRPr="00870B82" w:rsidRDefault="00870B82" w:rsidP="00870B82">
      <w:pPr>
        <w:rPr>
          <w:b/>
        </w:rPr>
      </w:pPr>
    </w:p>
    <w:p w:rsidR="00615437" w:rsidRPr="006800B7" w:rsidRDefault="00870B82" w:rsidP="00615437">
      <w:pPr>
        <w:rPr>
          <w:b/>
        </w:rPr>
      </w:pPr>
      <w:r w:rsidRPr="006800B7">
        <w:rPr>
          <w:b/>
        </w:rPr>
        <w:t>Inventario de gases inflamables, en litros (L).</w:t>
      </w:r>
    </w:p>
    <w:p w:rsidR="00870B82" w:rsidRDefault="00870B82" w:rsidP="00615437">
      <w:r>
        <w:t>En el centro de trabajo se utiliza _________________________________.</w:t>
      </w:r>
    </w:p>
    <w:p w:rsidR="00870B82" w:rsidRPr="006800B7" w:rsidRDefault="006800B7" w:rsidP="006800B7">
      <w:pPr>
        <w:pStyle w:val="Epgrafe"/>
        <w:jc w:val="center"/>
        <w:rPr>
          <w:color w:val="auto"/>
        </w:rPr>
      </w:pPr>
      <w:r w:rsidRPr="006800B7">
        <w:rPr>
          <w:color w:val="auto"/>
        </w:rPr>
        <w:t xml:space="preserve">Tabla </w:t>
      </w:r>
      <w:r w:rsidR="00C27F6D" w:rsidRPr="006800B7">
        <w:rPr>
          <w:color w:val="auto"/>
        </w:rPr>
        <w:fldChar w:fldCharType="begin"/>
      </w:r>
      <w:r w:rsidRPr="006800B7">
        <w:rPr>
          <w:color w:val="auto"/>
        </w:rPr>
        <w:instrText xml:space="preserve"> SEQ Tabla \* ARABIC </w:instrText>
      </w:r>
      <w:r w:rsidR="00C27F6D" w:rsidRPr="006800B7">
        <w:rPr>
          <w:color w:val="auto"/>
        </w:rPr>
        <w:fldChar w:fldCharType="separate"/>
      </w:r>
      <w:r w:rsidR="00EA40C1">
        <w:rPr>
          <w:noProof/>
          <w:color w:val="auto"/>
        </w:rPr>
        <w:t>6</w:t>
      </w:r>
      <w:r w:rsidR="00C27F6D" w:rsidRPr="006800B7">
        <w:rPr>
          <w:color w:val="auto"/>
        </w:rPr>
        <w:fldChar w:fldCharType="end"/>
      </w:r>
      <w:r w:rsidRPr="006800B7">
        <w:rPr>
          <w:color w:val="auto"/>
        </w:rPr>
        <w:t>. Inventario de gases inflamables.</w:t>
      </w:r>
    </w:p>
    <w:tbl>
      <w:tblPr>
        <w:tblStyle w:val="Tablaconcuadrcula"/>
        <w:tblW w:w="0" w:type="auto"/>
        <w:tblLook w:val="04A0"/>
      </w:tblPr>
      <w:tblGrid>
        <w:gridCol w:w="2244"/>
        <w:gridCol w:w="2244"/>
        <w:gridCol w:w="2245"/>
        <w:gridCol w:w="2245"/>
      </w:tblGrid>
      <w:tr w:rsidR="006800B7" w:rsidTr="002A3C7A">
        <w:tc>
          <w:tcPr>
            <w:tcW w:w="2244" w:type="dxa"/>
            <w:shd w:val="clear" w:color="auto" w:fill="EEECE1" w:themeFill="background2"/>
          </w:tcPr>
          <w:p w:rsidR="006800B7" w:rsidRPr="006800B7" w:rsidRDefault="006800B7" w:rsidP="006800B7">
            <w:pPr>
              <w:jc w:val="center"/>
              <w:rPr>
                <w:b/>
              </w:rPr>
            </w:pPr>
            <w:r>
              <w:rPr>
                <w:b/>
              </w:rPr>
              <w:t>Á</w:t>
            </w:r>
            <w:r w:rsidRPr="006800B7">
              <w:rPr>
                <w:b/>
              </w:rPr>
              <w:t>rea</w:t>
            </w:r>
          </w:p>
        </w:tc>
        <w:tc>
          <w:tcPr>
            <w:tcW w:w="2244" w:type="dxa"/>
            <w:shd w:val="clear" w:color="auto" w:fill="EEECE1" w:themeFill="background2"/>
          </w:tcPr>
          <w:p w:rsidR="006800B7" w:rsidRPr="006800B7" w:rsidRDefault="006800B7" w:rsidP="006800B7">
            <w:pPr>
              <w:jc w:val="center"/>
              <w:rPr>
                <w:b/>
              </w:rPr>
            </w:pPr>
            <w:r w:rsidRPr="006800B7">
              <w:rPr>
                <w:b/>
              </w:rPr>
              <w:t>Gases inflamables</w:t>
            </w:r>
          </w:p>
        </w:tc>
        <w:tc>
          <w:tcPr>
            <w:tcW w:w="2245" w:type="dxa"/>
            <w:shd w:val="clear" w:color="auto" w:fill="EEECE1" w:themeFill="background2"/>
          </w:tcPr>
          <w:p w:rsidR="006800B7" w:rsidRPr="006800B7" w:rsidRDefault="006800B7" w:rsidP="006800B7">
            <w:pPr>
              <w:jc w:val="center"/>
              <w:rPr>
                <w:b/>
              </w:rPr>
            </w:pPr>
            <w:r w:rsidRPr="006800B7">
              <w:rPr>
                <w:b/>
              </w:rPr>
              <w:t>Inventario máximo de gases inflamables (L)</w:t>
            </w:r>
          </w:p>
        </w:tc>
        <w:tc>
          <w:tcPr>
            <w:tcW w:w="2245" w:type="dxa"/>
            <w:shd w:val="clear" w:color="auto" w:fill="EEECE1" w:themeFill="background2"/>
          </w:tcPr>
          <w:p w:rsidR="006800B7" w:rsidRPr="006800B7" w:rsidRDefault="006800B7" w:rsidP="006800B7">
            <w:pPr>
              <w:jc w:val="center"/>
              <w:rPr>
                <w:b/>
              </w:rPr>
            </w:pPr>
            <w:r w:rsidRPr="006800B7">
              <w:rPr>
                <w:b/>
              </w:rPr>
              <w:t>Total por área (L)</w:t>
            </w:r>
          </w:p>
          <w:p w:rsidR="006800B7" w:rsidRPr="006800B7" w:rsidRDefault="006800B7" w:rsidP="006800B7">
            <w:pPr>
              <w:jc w:val="center"/>
              <w:rPr>
                <w:b/>
              </w:rPr>
            </w:pPr>
          </w:p>
        </w:tc>
      </w:tr>
      <w:tr w:rsidR="006800B7" w:rsidTr="002A3C7A">
        <w:tc>
          <w:tcPr>
            <w:tcW w:w="2244" w:type="dxa"/>
            <w:shd w:val="clear" w:color="auto" w:fill="FFFFFF" w:themeFill="background1"/>
          </w:tcPr>
          <w:p w:rsidR="006800B7" w:rsidRDefault="006800B7" w:rsidP="006800B7"/>
        </w:tc>
        <w:tc>
          <w:tcPr>
            <w:tcW w:w="2244" w:type="dxa"/>
            <w:shd w:val="clear" w:color="auto" w:fill="FFFFFF" w:themeFill="background1"/>
          </w:tcPr>
          <w:p w:rsidR="006800B7" w:rsidRDefault="006800B7" w:rsidP="006800B7"/>
        </w:tc>
        <w:tc>
          <w:tcPr>
            <w:tcW w:w="2245" w:type="dxa"/>
            <w:shd w:val="clear" w:color="auto" w:fill="FFFFFF" w:themeFill="background1"/>
          </w:tcPr>
          <w:p w:rsidR="006800B7" w:rsidRDefault="006800B7" w:rsidP="006800B7"/>
        </w:tc>
        <w:tc>
          <w:tcPr>
            <w:tcW w:w="2245" w:type="dxa"/>
            <w:shd w:val="clear" w:color="auto" w:fill="FFFFFF" w:themeFill="background1"/>
          </w:tcPr>
          <w:p w:rsidR="006800B7" w:rsidRDefault="006800B7" w:rsidP="006800B7"/>
        </w:tc>
      </w:tr>
      <w:tr w:rsidR="006800B7" w:rsidTr="002A3C7A">
        <w:tc>
          <w:tcPr>
            <w:tcW w:w="2244" w:type="dxa"/>
            <w:shd w:val="clear" w:color="auto" w:fill="FFFFFF" w:themeFill="background1"/>
          </w:tcPr>
          <w:p w:rsidR="006800B7" w:rsidRDefault="006800B7" w:rsidP="006800B7"/>
        </w:tc>
        <w:tc>
          <w:tcPr>
            <w:tcW w:w="2244" w:type="dxa"/>
            <w:shd w:val="clear" w:color="auto" w:fill="FFFFFF" w:themeFill="background1"/>
          </w:tcPr>
          <w:p w:rsidR="006800B7" w:rsidRDefault="006800B7" w:rsidP="006800B7"/>
        </w:tc>
        <w:tc>
          <w:tcPr>
            <w:tcW w:w="2245" w:type="dxa"/>
            <w:shd w:val="clear" w:color="auto" w:fill="FFFFFF" w:themeFill="background1"/>
          </w:tcPr>
          <w:p w:rsidR="006800B7" w:rsidRDefault="006800B7" w:rsidP="006800B7"/>
        </w:tc>
        <w:tc>
          <w:tcPr>
            <w:tcW w:w="2245" w:type="dxa"/>
            <w:shd w:val="clear" w:color="auto" w:fill="FFFFFF" w:themeFill="background1"/>
          </w:tcPr>
          <w:p w:rsidR="006800B7" w:rsidRDefault="006800B7" w:rsidP="006800B7"/>
        </w:tc>
      </w:tr>
      <w:tr w:rsidR="006800B7" w:rsidTr="002A3C7A">
        <w:tc>
          <w:tcPr>
            <w:tcW w:w="2244" w:type="dxa"/>
            <w:shd w:val="clear" w:color="auto" w:fill="FFFFFF" w:themeFill="background1"/>
          </w:tcPr>
          <w:p w:rsidR="006800B7" w:rsidRDefault="006800B7" w:rsidP="006800B7"/>
        </w:tc>
        <w:tc>
          <w:tcPr>
            <w:tcW w:w="2244" w:type="dxa"/>
            <w:shd w:val="clear" w:color="auto" w:fill="FFFFFF" w:themeFill="background1"/>
          </w:tcPr>
          <w:p w:rsidR="006800B7" w:rsidRDefault="006800B7" w:rsidP="006800B7"/>
        </w:tc>
        <w:tc>
          <w:tcPr>
            <w:tcW w:w="2245" w:type="dxa"/>
            <w:shd w:val="clear" w:color="auto" w:fill="FFFFFF" w:themeFill="background1"/>
          </w:tcPr>
          <w:p w:rsidR="006800B7" w:rsidRDefault="006800B7" w:rsidP="006800B7"/>
        </w:tc>
        <w:tc>
          <w:tcPr>
            <w:tcW w:w="2245" w:type="dxa"/>
            <w:shd w:val="clear" w:color="auto" w:fill="FFFFFF" w:themeFill="background1"/>
          </w:tcPr>
          <w:p w:rsidR="006800B7" w:rsidRDefault="006800B7" w:rsidP="006800B7"/>
        </w:tc>
      </w:tr>
      <w:tr w:rsidR="006800B7" w:rsidTr="002A3C7A">
        <w:tc>
          <w:tcPr>
            <w:tcW w:w="2244" w:type="dxa"/>
            <w:shd w:val="clear" w:color="auto" w:fill="FFFFFF" w:themeFill="background1"/>
          </w:tcPr>
          <w:p w:rsidR="006800B7" w:rsidRDefault="006800B7" w:rsidP="006800B7"/>
        </w:tc>
        <w:tc>
          <w:tcPr>
            <w:tcW w:w="2244" w:type="dxa"/>
            <w:shd w:val="clear" w:color="auto" w:fill="FFFFFF" w:themeFill="background1"/>
          </w:tcPr>
          <w:p w:rsidR="006800B7" w:rsidRDefault="006800B7" w:rsidP="006800B7"/>
        </w:tc>
        <w:tc>
          <w:tcPr>
            <w:tcW w:w="2245" w:type="dxa"/>
            <w:shd w:val="clear" w:color="auto" w:fill="FFFFFF" w:themeFill="background1"/>
          </w:tcPr>
          <w:p w:rsidR="006800B7" w:rsidRDefault="006800B7" w:rsidP="006800B7"/>
        </w:tc>
        <w:tc>
          <w:tcPr>
            <w:tcW w:w="2245" w:type="dxa"/>
            <w:shd w:val="clear" w:color="auto" w:fill="FFFFFF" w:themeFill="background1"/>
          </w:tcPr>
          <w:p w:rsidR="006800B7" w:rsidRDefault="006800B7" w:rsidP="006800B7"/>
        </w:tc>
      </w:tr>
      <w:tr w:rsidR="006800B7" w:rsidTr="002A3C7A">
        <w:tc>
          <w:tcPr>
            <w:tcW w:w="2244" w:type="dxa"/>
            <w:shd w:val="clear" w:color="auto" w:fill="FFFFFF" w:themeFill="background1"/>
          </w:tcPr>
          <w:p w:rsidR="006800B7" w:rsidRDefault="006800B7" w:rsidP="006800B7"/>
        </w:tc>
        <w:tc>
          <w:tcPr>
            <w:tcW w:w="2244" w:type="dxa"/>
            <w:shd w:val="clear" w:color="auto" w:fill="FFFFFF" w:themeFill="background1"/>
          </w:tcPr>
          <w:p w:rsidR="006800B7" w:rsidRDefault="006800B7" w:rsidP="006800B7"/>
        </w:tc>
        <w:tc>
          <w:tcPr>
            <w:tcW w:w="2245" w:type="dxa"/>
            <w:shd w:val="clear" w:color="auto" w:fill="FFFFFF" w:themeFill="background1"/>
          </w:tcPr>
          <w:p w:rsidR="006800B7" w:rsidRDefault="006800B7" w:rsidP="006800B7"/>
        </w:tc>
        <w:tc>
          <w:tcPr>
            <w:tcW w:w="2245" w:type="dxa"/>
            <w:shd w:val="clear" w:color="auto" w:fill="FFFFFF" w:themeFill="background1"/>
          </w:tcPr>
          <w:p w:rsidR="006800B7" w:rsidRDefault="006800B7" w:rsidP="006800B7"/>
        </w:tc>
      </w:tr>
    </w:tbl>
    <w:p w:rsidR="006800B7" w:rsidRDefault="006800B7" w:rsidP="006800B7"/>
    <w:p w:rsidR="006800B7" w:rsidRDefault="006800B7" w:rsidP="006800B7">
      <w:pPr>
        <w:rPr>
          <w:b/>
        </w:rPr>
      </w:pPr>
      <w:r w:rsidRPr="006800B7">
        <w:rPr>
          <w:b/>
        </w:rPr>
        <w:t>Inventario de líquidos inflamables en litros.</w:t>
      </w:r>
    </w:p>
    <w:p w:rsidR="006800B7" w:rsidRDefault="006800B7" w:rsidP="006800B7">
      <w:r w:rsidRPr="006800B7">
        <w:t xml:space="preserve">En el centro de trabajo </w:t>
      </w:r>
      <w:r>
        <w:t>se utilizan líquidos inflamables únicamente en las siguientes áreas:</w:t>
      </w:r>
    </w:p>
    <w:p w:rsidR="006800B7" w:rsidRPr="006800B7" w:rsidRDefault="006800B7" w:rsidP="006800B7">
      <w:pPr>
        <w:pStyle w:val="Epgrafe"/>
        <w:jc w:val="center"/>
        <w:rPr>
          <w:color w:val="auto"/>
        </w:rPr>
      </w:pPr>
      <w:r w:rsidRPr="006800B7">
        <w:rPr>
          <w:color w:val="auto"/>
        </w:rPr>
        <w:t xml:space="preserve">Tabla </w:t>
      </w:r>
      <w:r w:rsidR="00C27F6D" w:rsidRPr="006800B7">
        <w:rPr>
          <w:color w:val="auto"/>
        </w:rPr>
        <w:fldChar w:fldCharType="begin"/>
      </w:r>
      <w:r w:rsidRPr="006800B7">
        <w:rPr>
          <w:color w:val="auto"/>
        </w:rPr>
        <w:instrText xml:space="preserve"> SEQ Tabla \* ARABIC </w:instrText>
      </w:r>
      <w:r w:rsidR="00C27F6D" w:rsidRPr="006800B7">
        <w:rPr>
          <w:color w:val="auto"/>
        </w:rPr>
        <w:fldChar w:fldCharType="separate"/>
      </w:r>
      <w:r w:rsidR="00EA40C1">
        <w:rPr>
          <w:noProof/>
          <w:color w:val="auto"/>
        </w:rPr>
        <w:t>7</w:t>
      </w:r>
      <w:r w:rsidR="00C27F6D" w:rsidRPr="006800B7">
        <w:rPr>
          <w:color w:val="auto"/>
        </w:rPr>
        <w:fldChar w:fldCharType="end"/>
      </w:r>
      <w:r w:rsidRPr="006800B7">
        <w:rPr>
          <w:color w:val="auto"/>
        </w:rPr>
        <w:t>. Inventario de líquidos inflamables.</w:t>
      </w:r>
    </w:p>
    <w:tbl>
      <w:tblPr>
        <w:tblStyle w:val="Tablaconcuadrcula"/>
        <w:tblW w:w="0" w:type="auto"/>
        <w:tblLook w:val="04A0"/>
      </w:tblPr>
      <w:tblGrid>
        <w:gridCol w:w="2206"/>
        <w:gridCol w:w="2206"/>
        <w:gridCol w:w="2207"/>
        <w:gridCol w:w="2207"/>
      </w:tblGrid>
      <w:tr w:rsidR="006800B7" w:rsidTr="00691489">
        <w:trPr>
          <w:trHeight w:val="984"/>
        </w:trPr>
        <w:tc>
          <w:tcPr>
            <w:tcW w:w="2206" w:type="dxa"/>
            <w:shd w:val="clear" w:color="auto" w:fill="EEECE1" w:themeFill="background2"/>
          </w:tcPr>
          <w:p w:rsidR="006800B7" w:rsidRPr="006800B7" w:rsidRDefault="006800B7" w:rsidP="006800B7">
            <w:pPr>
              <w:jc w:val="center"/>
              <w:rPr>
                <w:b/>
              </w:rPr>
            </w:pPr>
            <w:r w:rsidRPr="006800B7">
              <w:rPr>
                <w:b/>
              </w:rPr>
              <w:t>Área</w:t>
            </w:r>
          </w:p>
        </w:tc>
        <w:tc>
          <w:tcPr>
            <w:tcW w:w="2206" w:type="dxa"/>
            <w:shd w:val="clear" w:color="auto" w:fill="EEECE1" w:themeFill="background2"/>
          </w:tcPr>
          <w:p w:rsidR="006800B7" w:rsidRPr="006800B7" w:rsidRDefault="006800B7" w:rsidP="006800B7">
            <w:pPr>
              <w:jc w:val="center"/>
              <w:rPr>
                <w:b/>
              </w:rPr>
            </w:pPr>
            <w:r w:rsidRPr="006800B7">
              <w:rPr>
                <w:b/>
              </w:rPr>
              <w:t>Líquidos inflamables</w:t>
            </w:r>
          </w:p>
        </w:tc>
        <w:tc>
          <w:tcPr>
            <w:tcW w:w="2207" w:type="dxa"/>
            <w:shd w:val="clear" w:color="auto" w:fill="EEECE1" w:themeFill="background2"/>
          </w:tcPr>
          <w:p w:rsidR="006800B7" w:rsidRPr="006800B7" w:rsidRDefault="006800B7" w:rsidP="006800B7">
            <w:pPr>
              <w:jc w:val="center"/>
              <w:rPr>
                <w:b/>
              </w:rPr>
            </w:pPr>
            <w:r w:rsidRPr="006800B7">
              <w:rPr>
                <w:b/>
              </w:rPr>
              <w:t>Inventario máximo de líquidos inflamables (L)</w:t>
            </w:r>
          </w:p>
        </w:tc>
        <w:tc>
          <w:tcPr>
            <w:tcW w:w="2207" w:type="dxa"/>
            <w:shd w:val="clear" w:color="auto" w:fill="EEECE1" w:themeFill="background2"/>
          </w:tcPr>
          <w:p w:rsidR="006800B7" w:rsidRPr="006800B7" w:rsidRDefault="006800B7" w:rsidP="006800B7">
            <w:pPr>
              <w:jc w:val="center"/>
              <w:rPr>
                <w:b/>
              </w:rPr>
            </w:pPr>
            <w:r w:rsidRPr="006800B7">
              <w:rPr>
                <w:b/>
              </w:rPr>
              <w:t>Total por área (L)</w:t>
            </w:r>
          </w:p>
        </w:tc>
      </w:tr>
      <w:tr w:rsidR="006800B7" w:rsidTr="00691489">
        <w:trPr>
          <w:trHeight w:val="334"/>
        </w:trPr>
        <w:tc>
          <w:tcPr>
            <w:tcW w:w="2206" w:type="dxa"/>
            <w:vMerge w:val="restart"/>
          </w:tcPr>
          <w:p w:rsidR="006800B7" w:rsidRDefault="006800B7" w:rsidP="006800B7"/>
        </w:tc>
        <w:tc>
          <w:tcPr>
            <w:tcW w:w="2206" w:type="dxa"/>
          </w:tcPr>
          <w:p w:rsidR="006800B7" w:rsidRDefault="006800B7" w:rsidP="006800B7"/>
        </w:tc>
        <w:tc>
          <w:tcPr>
            <w:tcW w:w="2207" w:type="dxa"/>
          </w:tcPr>
          <w:p w:rsidR="006800B7" w:rsidRDefault="006800B7" w:rsidP="006800B7"/>
        </w:tc>
        <w:tc>
          <w:tcPr>
            <w:tcW w:w="2207" w:type="dxa"/>
            <w:vMerge w:val="restart"/>
          </w:tcPr>
          <w:p w:rsidR="006800B7" w:rsidRDefault="006800B7" w:rsidP="006800B7"/>
        </w:tc>
      </w:tr>
      <w:tr w:rsidR="006800B7" w:rsidTr="00691489">
        <w:trPr>
          <w:trHeight w:val="189"/>
        </w:trPr>
        <w:tc>
          <w:tcPr>
            <w:tcW w:w="2206" w:type="dxa"/>
            <w:vMerge/>
          </w:tcPr>
          <w:p w:rsidR="006800B7" w:rsidRDefault="006800B7" w:rsidP="006800B7"/>
        </w:tc>
        <w:tc>
          <w:tcPr>
            <w:tcW w:w="2206" w:type="dxa"/>
          </w:tcPr>
          <w:p w:rsidR="006800B7" w:rsidRDefault="006800B7" w:rsidP="006800B7"/>
        </w:tc>
        <w:tc>
          <w:tcPr>
            <w:tcW w:w="2207" w:type="dxa"/>
          </w:tcPr>
          <w:p w:rsidR="006800B7" w:rsidRDefault="006800B7" w:rsidP="006800B7"/>
        </w:tc>
        <w:tc>
          <w:tcPr>
            <w:tcW w:w="2207" w:type="dxa"/>
            <w:vMerge/>
          </w:tcPr>
          <w:p w:rsidR="006800B7" w:rsidRDefault="006800B7" w:rsidP="006800B7"/>
        </w:tc>
      </w:tr>
      <w:tr w:rsidR="006800B7" w:rsidTr="00691489">
        <w:trPr>
          <w:trHeight w:val="189"/>
        </w:trPr>
        <w:tc>
          <w:tcPr>
            <w:tcW w:w="2206" w:type="dxa"/>
            <w:vMerge/>
          </w:tcPr>
          <w:p w:rsidR="006800B7" w:rsidRDefault="006800B7" w:rsidP="006800B7"/>
        </w:tc>
        <w:tc>
          <w:tcPr>
            <w:tcW w:w="2206" w:type="dxa"/>
          </w:tcPr>
          <w:p w:rsidR="006800B7" w:rsidRDefault="006800B7" w:rsidP="006800B7"/>
        </w:tc>
        <w:tc>
          <w:tcPr>
            <w:tcW w:w="2207" w:type="dxa"/>
          </w:tcPr>
          <w:p w:rsidR="006800B7" w:rsidRDefault="006800B7" w:rsidP="006800B7"/>
        </w:tc>
        <w:tc>
          <w:tcPr>
            <w:tcW w:w="2207" w:type="dxa"/>
            <w:vMerge/>
          </w:tcPr>
          <w:p w:rsidR="006800B7" w:rsidRDefault="006800B7" w:rsidP="006800B7"/>
        </w:tc>
      </w:tr>
      <w:tr w:rsidR="006800B7" w:rsidTr="00691489">
        <w:trPr>
          <w:trHeight w:val="189"/>
        </w:trPr>
        <w:tc>
          <w:tcPr>
            <w:tcW w:w="2206" w:type="dxa"/>
            <w:vMerge/>
          </w:tcPr>
          <w:p w:rsidR="006800B7" w:rsidRDefault="006800B7" w:rsidP="006800B7"/>
        </w:tc>
        <w:tc>
          <w:tcPr>
            <w:tcW w:w="2206" w:type="dxa"/>
          </w:tcPr>
          <w:p w:rsidR="006800B7" w:rsidRDefault="006800B7" w:rsidP="006800B7"/>
        </w:tc>
        <w:tc>
          <w:tcPr>
            <w:tcW w:w="2207" w:type="dxa"/>
          </w:tcPr>
          <w:p w:rsidR="006800B7" w:rsidRDefault="006800B7" w:rsidP="006800B7"/>
        </w:tc>
        <w:tc>
          <w:tcPr>
            <w:tcW w:w="2207" w:type="dxa"/>
            <w:vMerge/>
          </w:tcPr>
          <w:p w:rsidR="006800B7" w:rsidRDefault="006800B7" w:rsidP="006800B7"/>
        </w:tc>
      </w:tr>
      <w:tr w:rsidR="006800B7" w:rsidTr="00691489">
        <w:trPr>
          <w:trHeight w:val="315"/>
        </w:trPr>
        <w:tc>
          <w:tcPr>
            <w:tcW w:w="2206" w:type="dxa"/>
          </w:tcPr>
          <w:p w:rsidR="006800B7" w:rsidRDefault="006800B7" w:rsidP="006800B7"/>
        </w:tc>
        <w:tc>
          <w:tcPr>
            <w:tcW w:w="2206" w:type="dxa"/>
          </w:tcPr>
          <w:p w:rsidR="006800B7" w:rsidRDefault="006800B7" w:rsidP="006800B7"/>
        </w:tc>
        <w:tc>
          <w:tcPr>
            <w:tcW w:w="2207" w:type="dxa"/>
          </w:tcPr>
          <w:p w:rsidR="006800B7" w:rsidRDefault="006800B7" w:rsidP="006800B7"/>
        </w:tc>
        <w:tc>
          <w:tcPr>
            <w:tcW w:w="2207" w:type="dxa"/>
          </w:tcPr>
          <w:p w:rsidR="006800B7" w:rsidRDefault="006800B7" w:rsidP="006800B7"/>
        </w:tc>
      </w:tr>
      <w:tr w:rsidR="002A3C7A" w:rsidTr="00691489">
        <w:trPr>
          <w:trHeight w:val="315"/>
        </w:trPr>
        <w:tc>
          <w:tcPr>
            <w:tcW w:w="2206" w:type="dxa"/>
            <w:vMerge w:val="restart"/>
          </w:tcPr>
          <w:p w:rsidR="002A3C7A" w:rsidRDefault="002A3C7A" w:rsidP="006800B7"/>
        </w:tc>
        <w:tc>
          <w:tcPr>
            <w:tcW w:w="2206" w:type="dxa"/>
          </w:tcPr>
          <w:p w:rsidR="002A3C7A" w:rsidRDefault="002A3C7A" w:rsidP="006800B7"/>
        </w:tc>
        <w:tc>
          <w:tcPr>
            <w:tcW w:w="2207" w:type="dxa"/>
          </w:tcPr>
          <w:p w:rsidR="002A3C7A" w:rsidRDefault="002A3C7A" w:rsidP="006800B7"/>
        </w:tc>
        <w:tc>
          <w:tcPr>
            <w:tcW w:w="2207" w:type="dxa"/>
            <w:vMerge w:val="restart"/>
          </w:tcPr>
          <w:p w:rsidR="002A3C7A" w:rsidRDefault="002A3C7A" w:rsidP="006800B7"/>
        </w:tc>
      </w:tr>
      <w:tr w:rsidR="002A3C7A" w:rsidTr="00691489">
        <w:trPr>
          <w:trHeight w:val="189"/>
        </w:trPr>
        <w:tc>
          <w:tcPr>
            <w:tcW w:w="2206" w:type="dxa"/>
            <w:vMerge/>
          </w:tcPr>
          <w:p w:rsidR="002A3C7A" w:rsidRDefault="002A3C7A" w:rsidP="006800B7"/>
        </w:tc>
        <w:tc>
          <w:tcPr>
            <w:tcW w:w="2206" w:type="dxa"/>
          </w:tcPr>
          <w:p w:rsidR="002A3C7A" w:rsidRDefault="002A3C7A" w:rsidP="006800B7"/>
        </w:tc>
        <w:tc>
          <w:tcPr>
            <w:tcW w:w="2207" w:type="dxa"/>
          </w:tcPr>
          <w:p w:rsidR="002A3C7A" w:rsidRDefault="002A3C7A" w:rsidP="006800B7"/>
        </w:tc>
        <w:tc>
          <w:tcPr>
            <w:tcW w:w="2207" w:type="dxa"/>
            <w:vMerge/>
          </w:tcPr>
          <w:p w:rsidR="002A3C7A" w:rsidRDefault="002A3C7A" w:rsidP="006800B7"/>
        </w:tc>
      </w:tr>
      <w:tr w:rsidR="002A3C7A" w:rsidTr="00691489">
        <w:trPr>
          <w:trHeight w:val="315"/>
        </w:trPr>
        <w:tc>
          <w:tcPr>
            <w:tcW w:w="2206" w:type="dxa"/>
            <w:vMerge w:val="restart"/>
          </w:tcPr>
          <w:p w:rsidR="002A3C7A" w:rsidRDefault="002A3C7A" w:rsidP="006800B7"/>
        </w:tc>
        <w:tc>
          <w:tcPr>
            <w:tcW w:w="2206" w:type="dxa"/>
          </w:tcPr>
          <w:p w:rsidR="002A3C7A" w:rsidRDefault="002A3C7A" w:rsidP="006800B7"/>
        </w:tc>
        <w:tc>
          <w:tcPr>
            <w:tcW w:w="2207" w:type="dxa"/>
          </w:tcPr>
          <w:p w:rsidR="002A3C7A" w:rsidRDefault="002A3C7A" w:rsidP="006800B7"/>
        </w:tc>
        <w:tc>
          <w:tcPr>
            <w:tcW w:w="2207" w:type="dxa"/>
            <w:vMerge w:val="restart"/>
          </w:tcPr>
          <w:p w:rsidR="002A3C7A" w:rsidRDefault="002A3C7A" w:rsidP="006800B7"/>
        </w:tc>
      </w:tr>
      <w:tr w:rsidR="002A3C7A" w:rsidTr="00691489">
        <w:trPr>
          <w:trHeight w:val="189"/>
        </w:trPr>
        <w:tc>
          <w:tcPr>
            <w:tcW w:w="2206" w:type="dxa"/>
            <w:vMerge/>
          </w:tcPr>
          <w:p w:rsidR="002A3C7A" w:rsidRDefault="002A3C7A" w:rsidP="006800B7"/>
        </w:tc>
        <w:tc>
          <w:tcPr>
            <w:tcW w:w="2206" w:type="dxa"/>
          </w:tcPr>
          <w:p w:rsidR="002A3C7A" w:rsidRDefault="002A3C7A" w:rsidP="006800B7"/>
        </w:tc>
        <w:tc>
          <w:tcPr>
            <w:tcW w:w="2207" w:type="dxa"/>
          </w:tcPr>
          <w:p w:rsidR="002A3C7A" w:rsidRDefault="002A3C7A" w:rsidP="006800B7"/>
        </w:tc>
        <w:tc>
          <w:tcPr>
            <w:tcW w:w="2207" w:type="dxa"/>
            <w:vMerge/>
          </w:tcPr>
          <w:p w:rsidR="002A3C7A" w:rsidRDefault="002A3C7A" w:rsidP="006800B7"/>
        </w:tc>
      </w:tr>
      <w:tr w:rsidR="002A3C7A" w:rsidTr="00691489">
        <w:trPr>
          <w:trHeight w:val="189"/>
        </w:trPr>
        <w:tc>
          <w:tcPr>
            <w:tcW w:w="2206" w:type="dxa"/>
            <w:vMerge/>
          </w:tcPr>
          <w:p w:rsidR="002A3C7A" w:rsidRDefault="002A3C7A" w:rsidP="006800B7"/>
        </w:tc>
        <w:tc>
          <w:tcPr>
            <w:tcW w:w="2206" w:type="dxa"/>
          </w:tcPr>
          <w:p w:rsidR="002A3C7A" w:rsidRDefault="002A3C7A" w:rsidP="006800B7"/>
        </w:tc>
        <w:tc>
          <w:tcPr>
            <w:tcW w:w="2207" w:type="dxa"/>
          </w:tcPr>
          <w:p w:rsidR="002A3C7A" w:rsidRDefault="002A3C7A" w:rsidP="006800B7"/>
        </w:tc>
        <w:tc>
          <w:tcPr>
            <w:tcW w:w="2207" w:type="dxa"/>
            <w:vMerge/>
          </w:tcPr>
          <w:p w:rsidR="002A3C7A" w:rsidRDefault="002A3C7A" w:rsidP="006800B7"/>
        </w:tc>
      </w:tr>
      <w:tr w:rsidR="006800B7" w:rsidTr="00691489">
        <w:trPr>
          <w:trHeight w:val="334"/>
        </w:trPr>
        <w:tc>
          <w:tcPr>
            <w:tcW w:w="2206" w:type="dxa"/>
            <w:vMerge w:val="restart"/>
          </w:tcPr>
          <w:p w:rsidR="006800B7" w:rsidRDefault="006800B7" w:rsidP="006800B7"/>
        </w:tc>
        <w:tc>
          <w:tcPr>
            <w:tcW w:w="2206" w:type="dxa"/>
          </w:tcPr>
          <w:p w:rsidR="006800B7" w:rsidRDefault="006800B7" w:rsidP="006800B7"/>
        </w:tc>
        <w:tc>
          <w:tcPr>
            <w:tcW w:w="2207" w:type="dxa"/>
          </w:tcPr>
          <w:p w:rsidR="006800B7" w:rsidRDefault="006800B7" w:rsidP="006800B7"/>
        </w:tc>
        <w:tc>
          <w:tcPr>
            <w:tcW w:w="2207" w:type="dxa"/>
            <w:vMerge w:val="restart"/>
          </w:tcPr>
          <w:p w:rsidR="006800B7" w:rsidRDefault="006800B7" w:rsidP="006800B7"/>
        </w:tc>
      </w:tr>
      <w:tr w:rsidR="006800B7" w:rsidTr="00691489">
        <w:trPr>
          <w:trHeight w:val="189"/>
        </w:trPr>
        <w:tc>
          <w:tcPr>
            <w:tcW w:w="2206" w:type="dxa"/>
            <w:vMerge/>
          </w:tcPr>
          <w:p w:rsidR="006800B7" w:rsidRDefault="006800B7" w:rsidP="006800B7"/>
        </w:tc>
        <w:tc>
          <w:tcPr>
            <w:tcW w:w="2206" w:type="dxa"/>
          </w:tcPr>
          <w:p w:rsidR="006800B7" w:rsidRDefault="006800B7" w:rsidP="006800B7"/>
        </w:tc>
        <w:tc>
          <w:tcPr>
            <w:tcW w:w="2207" w:type="dxa"/>
          </w:tcPr>
          <w:p w:rsidR="006800B7" w:rsidRDefault="006800B7" w:rsidP="006800B7"/>
        </w:tc>
        <w:tc>
          <w:tcPr>
            <w:tcW w:w="2207" w:type="dxa"/>
            <w:vMerge/>
          </w:tcPr>
          <w:p w:rsidR="006800B7" w:rsidRDefault="006800B7" w:rsidP="006800B7"/>
        </w:tc>
      </w:tr>
    </w:tbl>
    <w:p w:rsidR="006800B7" w:rsidRDefault="006800B7" w:rsidP="006800B7"/>
    <w:p w:rsidR="002A3C7A" w:rsidRPr="006800B7" w:rsidRDefault="002A3C7A" w:rsidP="006800B7"/>
    <w:p w:rsidR="006800B7" w:rsidRDefault="006800B7" w:rsidP="006800B7"/>
    <w:p w:rsidR="006800B7" w:rsidRPr="002A3C7A" w:rsidRDefault="002A3C7A" w:rsidP="006800B7">
      <w:pPr>
        <w:rPr>
          <w:b/>
        </w:rPr>
      </w:pPr>
      <w:r w:rsidRPr="002A3C7A">
        <w:rPr>
          <w:b/>
        </w:rPr>
        <w:t xml:space="preserve">Inventario de líquidos combustibles en litros (L). </w:t>
      </w:r>
    </w:p>
    <w:p w:rsidR="002A3C7A" w:rsidRDefault="002A3C7A" w:rsidP="006800B7">
      <w:r>
        <w:t>En el centro de trabajo, solo se emplean líquidos combustibles en las siguientes áreas: ________________________________________________.</w:t>
      </w:r>
    </w:p>
    <w:p w:rsidR="002A3C7A" w:rsidRDefault="002A3C7A" w:rsidP="002A3C7A">
      <w:pPr>
        <w:pStyle w:val="Epgrafe"/>
        <w:jc w:val="center"/>
        <w:rPr>
          <w:color w:val="auto"/>
        </w:rPr>
      </w:pPr>
      <w:r w:rsidRPr="002A3C7A">
        <w:rPr>
          <w:color w:val="auto"/>
        </w:rPr>
        <w:t xml:space="preserve">Tabla </w:t>
      </w:r>
      <w:r w:rsidR="00C27F6D" w:rsidRPr="002A3C7A">
        <w:rPr>
          <w:color w:val="auto"/>
        </w:rPr>
        <w:fldChar w:fldCharType="begin"/>
      </w:r>
      <w:r w:rsidRPr="002A3C7A">
        <w:rPr>
          <w:color w:val="auto"/>
        </w:rPr>
        <w:instrText xml:space="preserve"> SEQ Tabla \* ARABIC </w:instrText>
      </w:r>
      <w:r w:rsidR="00C27F6D" w:rsidRPr="002A3C7A">
        <w:rPr>
          <w:color w:val="auto"/>
        </w:rPr>
        <w:fldChar w:fldCharType="separate"/>
      </w:r>
      <w:r w:rsidR="00EA40C1">
        <w:rPr>
          <w:noProof/>
          <w:color w:val="auto"/>
        </w:rPr>
        <w:t>8</w:t>
      </w:r>
      <w:r w:rsidR="00C27F6D" w:rsidRPr="002A3C7A">
        <w:rPr>
          <w:color w:val="auto"/>
        </w:rPr>
        <w:fldChar w:fldCharType="end"/>
      </w:r>
      <w:r w:rsidRPr="002A3C7A">
        <w:rPr>
          <w:color w:val="auto"/>
        </w:rPr>
        <w:t>. Inventario de líquidos combustibles.</w:t>
      </w:r>
    </w:p>
    <w:tbl>
      <w:tblPr>
        <w:tblStyle w:val="Tablaconcuadrcula"/>
        <w:tblW w:w="0" w:type="auto"/>
        <w:tblLook w:val="04A0"/>
      </w:tblPr>
      <w:tblGrid>
        <w:gridCol w:w="2180"/>
        <w:gridCol w:w="2180"/>
        <w:gridCol w:w="2181"/>
        <w:gridCol w:w="2181"/>
      </w:tblGrid>
      <w:tr w:rsidR="002A3C7A" w:rsidTr="00691489">
        <w:trPr>
          <w:trHeight w:val="1023"/>
        </w:trPr>
        <w:tc>
          <w:tcPr>
            <w:tcW w:w="2180" w:type="dxa"/>
            <w:shd w:val="clear" w:color="auto" w:fill="EEECE1" w:themeFill="background2"/>
          </w:tcPr>
          <w:p w:rsidR="002A3C7A" w:rsidRPr="006800B7" w:rsidRDefault="002A3C7A" w:rsidP="00CC552F">
            <w:pPr>
              <w:jc w:val="center"/>
              <w:rPr>
                <w:b/>
              </w:rPr>
            </w:pPr>
            <w:r>
              <w:rPr>
                <w:b/>
              </w:rPr>
              <w:t>Área</w:t>
            </w:r>
          </w:p>
        </w:tc>
        <w:tc>
          <w:tcPr>
            <w:tcW w:w="2180" w:type="dxa"/>
            <w:shd w:val="clear" w:color="auto" w:fill="EEECE1" w:themeFill="background2"/>
          </w:tcPr>
          <w:p w:rsidR="002A3C7A" w:rsidRPr="006800B7" w:rsidRDefault="002A3C7A" w:rsidP="002A3C7A">
            <w:pPr>
              <w:jc w:val="center"/>
              <w:rPr>
                <w:b/>
              </w:rPr>
            </w:pPr>
            <w:r w:rsidRPr="006800B7">
              <w:rPr>
                <w:b/>
              </w:rPr>
              <w:t xml:space="preserve">Líquidos </w:t>
            </w:r>
            <w:r>
              <w:rPr>
                <w:b/>
              </w:rPr>
              <w:t>combustibles</w:t>
            </w:r>
          </w:p>
        </w:tc>
        <w:tc>
          <w:tcPr>
            <w:tcW w:w="2181" w:type="dxa"/>
            <w:shd w:val="clear" w:color="auto" w:fill="EEECE1" w:themeFill="background2"/>
          </w:tcPr>
          <w:p w:rsidR="002A3C7A" w:rsidRPr="006800B7" w:rsidRDefault="002A3C7A" w:rsidP="002A3C7A">
            <w:pPr>
              <w:jc w:val="center"/>
              <w:rPr>
                <w:b/>
              </w:rPr>
            </w:pPr>
            <w:r w:rsidRPr="006800B7">
              <w:rPr>
                <w:b/>
              </w:rPr>
              <w:t xml:space="preserve">Inventario máximo de líquidos </w:t>
            </w:r>
            <w:r>
              <w:rPr>
                <w:b/>
              </w:rPr>
              <w:t>combustibles</w:t>
            </w:r>
            <w:r w:rsidRPr="006800B7">
              <w:rPr>
                <w:b/>
              </w:rPr>
              <w:t xml:space="preserve"> (L)</w:t>
            </w:r>
          </w:p>
        </w:tc>
        <w:tc>
          <w:tcPr>
            <w:tcW w:w="2181" w:type="dxa"/>
            <w:shd w:val="clear" w:color="auto" w:fill="EEECE1" w:themeFill="background2"/>
          </w:tcPr>
          <w:p w:rsidR="002A3C7A" w:rsidRPr="006800B7" w:rsidRDefault="002A3C7A" w:rsidP="00CC552F">
            <w:pPr>
              <w:jc w:val="center"/>
              <w:rPr>
                <w:b/>
              </w:rPr>
            </w:pPr>
            <w:r w:rsidRPr="006800B7">
              <w:rPr>
                <w:b/>
              </w:rPr>
              <w:t>Total por área (L)</w:t>
            </w:r>
          </w:p>
        </w:tc>
      </w:tr>
      <w:tr w:rsidR="002A3C7A" w:rsidTr="00691489">
        <w:trPr>
          <w:trHeight w:val="348"/>
        </w:trPr>
        <w:tc>
          <w:tcPr>
            <w:tcW w:w="2180" w:type="dxa"/>
            <w:vMerge w:val="restart"/>
          </w:tcPr>
          <w:p w:rsidR="002A3C7A" w:rsidRDefault="002A3C7A" w:rsidP="00CC552F"/>
        </w:tc>
        <w:tc>
          <w:tcPr>
            <w:tcW w:w="2180" w:type="dxa"/>
          </w:tcPr>
          <w:p w:rsidR="002A3C7A" w:rsidRDefault="002A3C7A" w:rsidP="00CC552F"/>
        </w:tc>
        <w:tc>
          <w:tcPr>
            <w:tcW w:w="2181" w:type="dxa"/>
          </w:tcPr>
          <w:p w:rsidR="002A3C7A" w:rsidRDefault="002A3C7A" w:rsidP="00CC552F"/>
        </w:tc>
        <w:tc>
          <w:tcPr>
            <w:tcW w:w="2181" w:type="dxa"/>
            <w:vMerge w:val="restart"/>
          </w:tcPr>
          <w:p w:rsidR="002A3C7A" w:rsidRDefault="002A3C7A" w:rsidP="00CC552F"/>
        </w:tc>
      </w:tr>
      <w:tr w:rsidR="002A3C7A" w:rsidTr="00691489">
        <w:trPr>
          <w:trHeight w:val="196"/>
        </w:trPr>
        <w:tc>
          <w:tcPr>
            <w:tcW w:w="2180" w:type="dxa"/>
            <w:vMerge/>
          </w:tcPr>
          <w:p w:rsidR="002A3C7A" w:rsidRDefault="002A3C7A" w:rsidP="00CC552F"/>
        </w:tc>
        <w:tc>
          <w:tcPr>
            <w:tcW w:w="2180" w:type="dxa"/>
          </w:tcPr>
          <w:p w:rsidR="002A3C7A" w:rsidRDefault="002A3C7A" w:rsidP="00CC552F"/>
        </w:tc>
        <w:tc>
          <w:tcPr>
            <w:tcW w:w="2181" w:type="dxa"/>
          </w:tcPr>
          <w:p w:rsidR="002A3C7A" w:rsidRDefault="002A3C7A" w:rsidP="00CC552F"/>
        </w:tc>
        <w:tc>
          <w:tcPr>
            <w:tcW w:w="2181" w:type="dxa"/>
            <w:vMerge/>
          </w:tcPr>
          <w:p w:rsidR="002A3C7A" w:rsidRDefault="002A3C7A" w:rsidP="00CC552F"/>
        </w:tc>
      </w:tr>
      <w:tr w:rsidR="002A3C7A" w:rsidTr="00691489">
        <w:trPr>
          <w:trHeight w:val="196"/>
        </w:trPr>
        <w:tc>
          <w:tcPr>
            <w:tcW w:w="2180" w:type="dxa"/>
            <w:vMerge/>
          </w:tcPr>
          <w:p w:rsidR="002A3C7A" w:rsidRDefault="002A3C7A" w:rsidP="00CC552F"/>
        </w:tc>
        <w:tc>
          <w:tcPr>
            <w:tcW w:w="2180" w:type="dxa"/>
          </w:tcPr>
          <w:p w:rsidR="002A3C7A" w:rsidRDefault="002A3C7A" w:rsidP="00CC552F"/>
        </w:tc>
        <w:tc>
          <w:tcPr>
            <w:tcW w:w="2181" w:type="dxa"/>
          </w:tcPr>
          <w:p w:rsidR="002A3C7A" w:rsidRDefault="002A3C7A" w:rsidP="00CC552F"/>
        </w:tc>
        <w:tc>
          <w:tcPr>
            <w:tcW w:w="2181" w:type="dxa"/>
            <w:vMerge/>
          </w:tcPr>
          <w:p w:rsidR="002A3C7A" w:rsidRDefault="002A3C7A" w:rsidP="00CC552F"/>
        </w:tc>
      </w:tr>
      <w:tr w:rsidR="002A3C7A" w:rsidTr="00691489">
        <w:trPr>
          <w:trHeight w:val="196"/>
        </w:trPr>
        <w:tc>
          <w:tcPr>
            <w:tcW w:w="2180" w:type="dxa"/>
            <w:vMerge/>
          </w:tcPr>
          <w:p w:rsidR="002A3C7A" w:rsidRDefault="002A3C7A" w:rsidP="00CC552F"/>
        </w:tc>
        <w:tc>
          <w:tcPr>
            <w:tcW w:w="2180" w:type="dxa"/>
          </w:tcPr>
          <w:p w:rsidR="002A3C7A" w:rsidRDefault="002A3C7A" w:rsidP="00CC552F"/>
        </w:tc>
        <w:tc>
          <w:tcPr>
            <w:tcW w:w="2181" w:type="dxa"/>
          </w:tcPr>
          <w:p w:rsidR="002A3C7A" w:rsidRDefault="002A3C7A" w:rsidP="00CC552F"/>
        </w:tc>
        <w:tc>
          <w:tcPr>
            <w:tcW w:w="2181" w:type="dxa"/>
            <w:vMerge/>
          </w:tcPr>
          <w:p w:rsidR="002A3C7A" w:rsidRDefault="002A3C7A" w:rsidP="00CC552F"/>
        </w:tc>
      </w:tr>
      <w:tr w:rsidR="002A3C7A" w:rsidTr="00691489">
        <w:trPr>
          <w:trHeight w:val="348"/>
        </w:trPr>
        <w:tc>
          <w:tcPr>
            <w:tcW w:w="2180" w:type="dxa"/>
          </w:tcPr>
          <w:p w:rsidR="002A3C7A" w:rsidRDefault="002A3C7A" w:rsidP="00CC552F"/>
        </w:tc>
        <w:tc>
          <w:tcPr>
            <w:tcW w:w="2180" w:type="dxa"/>
          </w:tcPr>
          <w:p w:rsidR="002A3C7A" w:rsidRDefault="002A3C7A" w:rsidP="00CC552F"/>
        </w:tc>
        <w:tc>
          <w:tcPr>
            <w:tcW w:w="2181" w:type="dxa"/>
          </w:tcPr>
          <w:p w:rsidR="002A3C7A" w:rsidRDefault="002A3C7A" w:rsidP="00CC552F"/>
        </w:tc>
        <w:tc>
          <w:tcPr>
            <w:tcW w:w="2181" w:type="dxa"/>
          </w:tcPr>
          <w:p w:rsidR="002A3C7A" w:rsidRDefault="002A3C7A" w:rsidP="00CC552F"/>
        </w:tc>
      </w:tr>
      <w:tr w:rsidR="002A3C7A" w:rsidTr="00691489">
        <w:trPr>
          <w:trHeight w:val="348"/>
        </w:trPr>
        <w:tc>
          <w:tcPr>
            <w:tcW w:w="2180" w:type="dxa"/>
            <w:vMerge w:val="restart"/>
          </w:tcPr>
          <w:p w:rsidR="002A3C7A" w:rsidRDefault="002A3C7A" w:rsidP="00CC552F"/>
        </w:tc>
        <w:tc>
          <w:tcPr>
            <w:tcW w:w="2180" w:type="dxa"/>
          </w:tcPr>
          <w:p w:rsidR="002A3C7A" w:rsidRDefault="002A3C7A" w:rsidP="00CC552F"/>
        </w:tc>
        <w:tc>
          <w:tcPr>
            <w:tcW w:w="2181" w:type="dxa"/>
          </w:tcPr>
          <w:p w:rsidR="002A3C7A" w:rsidRDefault="002A3C7A" w:rsidP="00CC552F"/>
        </w:tc>
        <w:tc>
          <w:tcPr>
            <w:tcW w:w="2181" w:type="dxa"/>
            <w:vMerge w:val="restart"/>
          </w:tcPr>
          <w:p w:rsidR="002A3C7A" w:rsidRDefault="002A3C7A" w:rsidP="00CC552F"/>
        </w:tc>
      </w:tr>
      <w:tr w:rsidR="002A3C7A" w:rsidTr="00691489">
        <w:trPr>
          <w:trHeight w:val="196"/>
        </w:trPr>
        <w:tc>
          <w:tcPr>
            <w:tcW w:w="2180" w:type="dxa"/>
            <w:vMerge/>
          </w:tcPr>
          <w:p w:rsidR="002A3C7A" w:rsidRDefault="002A3C7A" w:rsidP="00CC552F"/>
        </w:tc>
        <w:tc>
          <w:tcPr>
            <w:tcW w:w="2180" w:type="dxa"/>
          </w:tcPr>
          <w:p w:rsidR="002A3C7A" w:rsidRDefault="002A3C7A" w:rsidP="00CC552F"/>
        </w:tc>
        <w:tc>
          <w:tcPr>
            <w:tcW w:w="2181" w:type="dxa"/>
          </w:tcPr>
          <w:p w:rsidR="002A3C7A" w:rsidRDefault="002A3C7A" w:rsidP="00CC552F"/>
        </w:tc>
        <w:tc>
          <w:tcPr>
            <w:tcW w:w="2181" w:type="dxa"/>
            <w:vMerge/>
          </w:tcPr>
          <w:p w:rsidR="002A3C7A" w:rsidRDefault="002A3C7A" w:rsidP="00CC552F"/>
        </w:tc>
      </w:tr>
      <w:tr w:rsidR="002A3C7A" w:rsidTr="00691489">
        <w:trPr>
          <w:trHeight w:val="348"/>
        </w:trPr>
        <w:tc>
          <w:tcPr>
            <w:tcW w:w="2180" w:type="dxa"/>
            <w:vMerge w:val="restart"/>
          </w:tcPr>
          <w:p w:rsidR="002A3C7A" w:rsidRDefault="002A3C7A" w:rsidP="00CC552F"/>
        </w:tc>
        <w:tc>
          <w:tcPr>
            <w:tcW w:w="2180" w:type="dxa"/>
          </w:tcPr>
          <w:p w:rsidR="002A3C7A" w:rsidRDefault="002A3C7A" w:rsidP="00CC552F"/>
        </w:tc>
        <w:tc>
          <w:tcPr>
            <w:tcW w:w="2181" w:type="dxa"/>
          </w:tcPr>
          <w:p w:rsidR="002A3C7A" w:rsidRDefault="002A3C7A" w:rsidP="00CC552F"/>
        </w:tc>
        <w:tc>
          <w:tcPr>
            <w:tcW w:w="2181" w:type="dxa"/>
            <w:vMerge w:val="restart"/>
          </w:tcPr>
          <w:p w:rsidR="002A3C7A" w:rsidRDefault="002A3C7A" w:rsidP="00CC552F"/>
        </w:tc>
      </w:tr>
      <w:tr w:rsidR="002A3C7A" w:rsidTr="00691489">
        <w:trPr>
          <w:trHeight w:val="196"/>
        </w:trPr>
        <w:tc>
          <w:tcPr>
            <w:tcW w:w="2180" w:type="dxa"/>
            <w:vMerge/>
          </w:tcPr>
          <w:p w:rsidR="002A3C7A" w:rsidRDefault="002A3C7A" w:rsidP="00CC552F"/>
        </w:tc>
        <w:tc>
          <w:tcPr>
            <w:tcW w:w="2180" w:type="dxa"/>
          </w:tcPr>
          <w:p w:rsidR="002A3C7A" w:rsidRDefault="002A3C7A" w:rsidP="00CC552F"/>
        </w:tc>
        <w:tc>
          <w:tcPr>
            <w:tcW w:w="2181" w:type="dxa"/>
          </w:tcPr>
          <w:p w:rsidR="002A3C7A" w:rsidRDefault="002A3C7A" w:rsidP="00CC552F"/>
        </w:tc>
        <w:tc>
          <w:tcPr>
            <w:tcW w:w="2181" w:type="dxa"/>
            <w:vMerge/>
          </w:tcPr>
          <w:p w:rsidR="002A3C7A" w:rsidRDefault="002A3C7A" w:rsidP="00CC552F"/>
        </w:tc>
      </w:tr>
      <w:tr w:rsidR="002A3C7A" w:rsidTr="00691489">
        <w:trPr>
          <w:trHeight w:val="196"/>
        </w:trPr>
        <w:tc>
          <w:tcPr>
            <w:tcW w:w="2180" w:type="dxa"/>
            <w:vMerge/>
          </w:tcPr>
          <w:p w:rsidR="002A3C7A" w:rsidRDefault="002A3C7A" w:rsidP="00CC552F"/>
        </w:tc>
        <w:tc>
          <w:tcPr>
            <w:tcW w:w="2180" w:type="dxa"/>
          </w:tcPr>
          <w:p w:rsidR="002A3C7A" w:rsidRDefault="002A3C7A" w:rsidP="00CC552F"/>
        </w:tc>
        <w:tc>
          <w:tcPr>
            <w:tcW w:w="2181" w:type="dxa"/>
          </w:tcPr>
          <w:p w:rsidR="002A3C7A" w:rsidRDefault="002A3C7A" w:rsidP="00CC552F"/>
        </w:tc>
        <w:tc>
          <w:tcPr>
            <w:tcW w:w="2181" w:type="dxa"/>
            <w:vMerge/>
          </w:tcPr>
          <w:p w:rsidR="002A3C7A" w:rsidRDefault="002A3C7A" w:rsidP="00CC552F"/>
        </w:tc>
      </w:tr>
      <w:tr w:rsidR="002A3C7A" w:rsidTr="00691489">
        <w:trPr>
          <w:trHeight w:val="327"/>
        </w:trPr>
        <w:tc>
          <w:tcPr>
            <w:tcW w:w="2180" w:type="dxa"/>
            <w:vMerge w:val="restart"/>
          </w:tcPr>
          <w:p w:rsidR="002A3C7A" w:rsidRDefault="002A3C7A" w:rsidP="00CC552F"/>
        </w:tc>
        <w:tc>
          <w:tcPr>
            <w:tcW w:w="2180" w:type="dxa"/>
          </w:tcPr>
          <w:p w:rsidR="002A3C7A" w:rsidRDefault="002A3C7A" w:rsidP="00CC552F"/>
        </w:tc>
        <w:tc>
          <w:tcPr>
            <w:tcW w:w="2181" w:type="dxa"/>
          </w:tcPr>
          <w:p w:rsidR="002A3C7A" w:rsidRDefault="002A3C7A" w:rsidP="00CC552F"/>
        </w:tc>
        <w:tc>
          <w:tcPr>
            <w:tcW w:w="2181" w:type="dxa"/>
            <w:vMerge w:val="restart"/>
          </w:tcPr>
          <w:p w:rsidR="002A3C7A" w:rsidRDefault="002A3C7A" w:rsidP="00CC552F"/>
        </w:tc>
      </w:tr>
      <w:tr w:rsidR="002A3C7A" w:rsidTr="00691489">
        <w:trPr>
          <w:trHeight w:val="196"/>
        </w:trPr>
        <w:tc>
          <w:tcPr>
            <w:tcW w:w="2180" w:type="dxa"/>
            <w:vMerge/>
          </w:tcPr>
          <w:p w:rsidR="002A3C7A" w:rsidRDefault="002A3C7A" w:rsidP="00CC552F"/>
        </w:tc>
        <w:tc>
          <w:tcPr>
            <w:tcW w:w="2180" w:type="dxa"/>
          </w:tcPr>
          <w:p w:rsidR="002A3C7A" w:rsidRDefault="002A3C7A" w:rsidP="00CC552F"/>
        </w:tc>
        <w:tc>
          <w:tcPr>
            <w:tcW w:w="2181" w:type="dxa"/>
          </w:tcPr>
          <w:p w:rsidR="002A3C7A" w:rsidRDefault="002A3C7A" w:rsidP="00CC552F"/>
        </w:tc>
        <w:tc>
          <w:tcPr>
            <w:tcW w:w="2181" w:type="dxa"/>
            <w:vMerge/>
          </w:tcPr>
          <w:p w:rsidR="002A3C7A" w:rsidRDefault="002A3C7A" w:rsidP="00CC552F"/>
        </w:tc>
      </w:tr>
    </w:tbl>
    <w:p w:rsidR="002A3C7A" w:rsidRDefault="002A3C7A" w:rsidP="002A3C7A"/>
    <w:p w:rsidR="002A3C7A" w:rsidRDefault="002A3C7A" w:rsidP="002A3C7A">
      <w:pPr>
        <w:rPr>
          <w:b/>
        </w:rPr>
      </w:pPr>
      <w:r w:rsidRPr="002A3C7A">
        <w:rPr>
          <w:b/>
        </w:rPr>
        <w:t>Inventario de sólidos combustibles en kilogramos (kg)</w:t>
      </w:r>
      <w:r w:rsidR="00B554B8">
        <w:rPr>
          <w:b/>
        </w:rPr>
        <w:t>.</w:t>
      </w:r>
    </w:p>
    <w:p w:rsidR="002A3C7A" w:rsidRDefault="002A3C7A" w:rsidP="002A3C7A">
      <w:r w:rsidRPr="002A3C7A">
        <w:t xml:space="preserve">El inventario de sólidos combustibles </w:t>
      </w:r>
      <w:r>
        <w:t xml:space="preserve">se determinará con base en la sumatoria de estos productos, y en base a lo que se establece en el punto </w:t>
      </w:r>
      <w:r w:rsidR="00BC4622">
        <w:t xml:space="preserve">A 1.3 inciso c) del apéndice A de la NOM-002-STPS-2010, que establece que para determinar el inventario de sólidos combustibles por mobiliario en áreas administrativas se considerará un promedio de 60 kg por cada trabajador del centro de trabajo o de las áreas que lo integran. </w:t>
      </w:r>
    </w:p>
    <w:p w:rsidR="00BC4622" w:rsidRDefault="00BC4622" w:rsidP="002A3C7A">
      <w:r>
        <w:t>En el centro de trabajo, se cuenta con mobiliario de oficina en las diversas áreas. A continuación se muestra el cálculo correspondiente a sólidos combustibles (mobiliario de oficina) por área:</w:t>
      </w:r>
    </w:p>
    <w:p w:rsidR="00BC4622" w:rsidRDefault="00BC4622" w:rsidP="00BC4622">
      <w:pPr>
        <w:pStyle w:val="Prrafodelista"/>
        <w:numPr>
          <w:ilvl w:val="0"/>
          <w:numId w:val="13"/>
        </w:numPr>
      </w:pPr>
      <w:r>
        <w:t>Área: _________________________________</w:t>
      </w:r>
    </w:p>
    <w:p w:rsidR="00BC4622" w:rsidRDefault="00BC4622" w:rsidP="00BC4622">
      <w:r>
        <w:t>Sólidos combustibles = 60 kg x  ____ puestos administrativos = ___ kg</w:t>
      </w:r>
    </w:p>
    <w:p w:rsidR="00BC4622" w:rsidRPr="002A3C7A" w:rsidRDefault="00BC4622" w:rsidP="00BC4622">
      <w:pPr>
        <w:pStyle w:val="Prrafodelista"/>
        <w:numPr>
          <w:ilvl w:val="0"/>
          <w:numId w:val="13"/>
        </w:numPr>
      </w:pPr>
      <w:r>
        <w:lastRenderedPageBreak/>
        <w:t>Área:_________________________________</w:t>
      </w:r>
    </w:p>
    <w:p w:rsidR="00BC4622" w:rsidRDefault="00BC4622" w:rsidP="00BC4622">
      <w:r>
        <w:t>Sólidos combustibles = 60 kg x  ____ puestos administrativos = ___ kg</w:t>
      </w:r>
    </w:p>
    <w:p w:rsidR="002A3C7A" w:rsidRDefault="00BC4622" w:rsidP="00BC4622">
      <w:pPr>
        <w:pStyle w:val="Prrafodelista"/>
        <w:numPr>
          <w:ilvl w:val="0"/>
          <w:numId w:val="13"/>
        </w:numPr>
      </w:pPr>
      <w:r>
        <w:t>Área:_________________________________</w:t>
      </w:r>
    </w:p>
    <w:p w:rsidR="00BC4622" w:rsidRDefault="00BC4622" w:rsidP="00BC4622">
      <w:r>
        <w:t>Sólidos combustibles = 60 kg x  ____ puestos administrativos = ___ kg</w:t>
      </w:r>
    </w:p>
    <w:p w:rsidR="00BC4622" w:rsidRDefault="00BC4622" w:rsidP="00BC4622">
      <w:pPr>
        <w:pStyle w:val="Prrafodelista"/>
        <w:numPr>
          <w:ilvl w:val="0"/>
          <w:numId w:val="13"/>
        </w:numPr>
      </w:pPr>
      <w:r>
        <w:t>Área:__________________________________</w:t>
      </w:r>
    </w:p>
    <w:p w:rsidR="00BC4622" w:rsidRDefault="00BC4622" w:rsidP="00BC4622">
      <w:r>
        <w:t>Sólidos combustibles = 60 kg x  ____ puestos administrativos = ___ kg</w:t>
      </w:r>
    </w:p>
    <w:p w:rsidR="00BC4622" w:rsidRDefault="00BC4622" w:rsidP="00BC4622">
      <w:pPr>
        <w:pStyle w:val="Prrafodelista"/>
        <w:numPr>
          <w:ilvl w:val="0"/>
          <w:numId w:val="13"/>
        </w:numPr>
      </w:pPr>
      <w:r>
        <w:t>Área:__________________________________</w:t>
      </w:r>
    </w:p>
    <w:p w:rsidR="00BC4622" w:rsidRDefault="00BC4622" w:rsidP="00BC4622">
      <w:r>
        <w:t>Sólidos combustibles = 60 kg x  ____ puestos administrativos = ___ kg</w:t>
      </w:r>
    </w:p>
    <w:p w:rsidR="00BC4622" w:rsidRPr="00BC4622" w:rsidRDefault="00BC4622" w:rsidP="00BC4622">
      <w:pPr>
        <w:pStyle w:val="Epgrafe"/>
        <w:jc w:val="center"/>
        <w:rPr>
          <w:color w:val="auto"/>
        </w:rPr>
      </w:pPr>
      <w:r w:rsidRPr="00BC4622">
        <w:rPr>
          <w:color w:val="auto"/>
        </w:rPr>
        <w:t xml:space="preserve">Tabla </w:t>
      </w:r>
      <w:r w:rsidR="00C27F6D" w:rsidRPr="00BC4622">
        <w:rPr>
          <w:color w:val="auto"/>
        </w:rPr>
        <w:fldChar w:fldCharType="begin"/>
      </w:r>
      <w:r w:rsidRPr="00BC4622">
        <w:rPr>
          <w:color w:val="auto"/>
        </w:rPr>
        <w:instrText xml:space="preserve"> SEQ Tabla \* ARABIC </w:instrText>
      </w:r>
      <w:r w:rsidR="00C27F6D" w:rsidRPr="00BC4622">
        <w:rPr>
          <w:color w:val="auto"/>
        </w:rPr>
        <w:fldChar w:fldCharType="separate"/>
      </w:r>
      <w:r w:rsidR="00EA40C1">
        <w:rPr>
          <w:noProof/>
          <w:color w:val="auto"/>
        </w:rPr>
        <w:t>9</w:t>
      </w:r>
      <w:r w:rsidR="00C27F6D" w:rsidRPr="00BC4622">
        <w:rPr>
          <w:color w:val="auto"/>
        </w:rPr>
        <w:fldChar w:fldCharType="end"/>
      </w:r>
      <w:r w:rsidRPr="00BC4622">
        <w:rPr>
          <w:color w:val="auto"/>
        </w:rPr>
        <w:t>. Inventario de sólidos combustibles.</w:t>
      </w:r>
    </w:p>
    <w:tbl>
      <w:tblPr>
        <w:tblStyle w:val="Tablaconcuadrcula"/>
        <w:tblW w:w="0" w:type="auto"/>
        <w:tblLook w:val="04A0"/>
      </w:tblPr>
      <w:tblGrid>
        <w:gridCol w:w="2124"/>
        <w:gridCol w:w="2124"/>
        <w:gridCol w:w="2125"/>
        <w:gridCol w:w="2125"/>
      </w:tblGrid>
      <w:tr w:rsidR="00691489" w:rsidTr="00691489">
        <w:trPr>
          <w:trHeight w:val="1032"/>
        </w:trPr>
        <w:tc>
          <w:tcPr>
            <w:tcW w:w="2124" w:type="dxa"/>
            <w:shd w:val="clear" w:color="auto" w:fill="EEECE1" w:themeFill="background2"/>
          </w:tcPr>
          <w:p w:rsidR="00BC4622" w:rsidRPr="006800B7" w:rsidRDefault="00BC4622" w:rsidP="00CC552F">
            <w:pPr>
              <w:jc w:val="center"/>
              <w:rPr>
                <w:b/>
              </w:rPr>
            </w:pPr>
            <w:r>
              <w:rPr>
                <w:b/>
              </w:rPr>
              <w:t>Área</w:t>
            </w:r>
          </w:p>
        </w:tc>
        <w:tc>
          <w:tcPr>
            <w:tcW w:w="2124" w:type="dxa"/>
            <w:shd w:val="clear" w:color="auto" w:fill="EEECE1" w:themeFill="background2"/>
          </w:tcPr>
          <w:p w:rsidR="00BC4622" w:rsidRPr="006800B7" w:rsidRDefault="00BC4622" w:rsidP="00CC552F">
            <w:pPr>
              <w:jc w:val="center"/>
              <w:rPr>
                <w:b/>
              </w:rPr>
            </w:pPr>
            <w:r>
              <w:rPr>
                <w:b/>
              </w:rPr>
              <w:t>Sólidos combustibles</w:t>
            </w:r>
          </w:p>
        </w:tc>
        <w:tc>
          <w:tcPr>
            <w:tcW w:w="2125" w:type="dxa"/>
            <w:shd w:val="clear" w:color="auto" w:fill="EEECE1" w:themeFill="background2"/>
          </w:tcPr>
          <w:p w:rsidR="00BC4622" w:rsidRPr="006800B7" w:rsidRDefault="00BC4622" w:rsidP="00BC4622">
            <w:pPr>
              <w:jc w:val="center"/>
              <w:rPr>
                <w:b/>
              </w:rPr>
            </w:pPr>
            <w:r w:rsidRPr="006800B7">
              <w:rPr>
                <w:b/>
              </w:rPr>
              <w:t xml:space="preserve">Inventario máximo de </w:t>
            </w:r>
            <w:r>
              <w:rPr>
                <w:b/>
              </w:rPr>
              <w:t>sólidos combustibles (kg</w:t>
            </w:r>
            <w:r w:rsidRPr="006800B7">
              <w:rPr>
                <w:b/>
              </w:rPr>
              <w:t>)</w:t>
            </w:r>
          </w:p>
        </w:tc>
        <w:tc>
          <w:tcPr>
            <w:tcW w:w="2125" w:type="dxa"/>
            <w:shd w:val="clear" w:color="auto" w:fill="EEECE1" w:themeFill="background2"/>
          </w:tcPr>
          <w:p w:rsidR="00BC4622" w:rsidRPr="006800B7" w:rsidRDefault="00BC4622" w:rsidP="00CC552F">
            <w:pPr>
              <w:jc w:val="center"/>
              <w:rPr>
                <w:b/>
              </w:rPr>
            </w:pPr>
            <w:r>
              <w:rPr>
                <w:b/>
              </w:rPr>
              <w:t>Total por área (kg</w:t>
            </w:r>
            <w:r w:rsidRPr="006800B7">
              <w:rPr>
                <w:b/>
              </w:rPr>
              <w:t>)</w:t>
            </w:r>
          </w:p>
        </w:tc>
      </w:tr>
      <w:tr w:rsidR="00BC4622" w:rsidTr="00691489">
        <w:trPr>
          <w:trHeight w:val="331"/>
        </w:trPr>
        <w:tc>
          <w:tcPr>
            <w:tcW w:w="2124" w:type="dxa"/>
            <w:vMerge w:val="restart"/>
          </w:tcPr>
          <w:p w:rsidR="00BC4622" w:rsidRDefault="00BC4622" w:rsidP="00CC552F"/>
        </w:tc>
        <w:tc>
          <w:tcPr>
            <w:tcW w:w="2124" w:type="dxa"/>
          </w:tcPr>
          <w:p w:rsidR="00BC4622" w:rsidRDefault="00BC4622" w:rsidP="00CC552F"/>
        </w:tc>
        <w:tc>
          <w:tcPr>
            <w:tcW w:w="2125" w:type="dxa"/>
          </w:tcPr>
          <w:p w:rsidR="00BC4622" w:rsidRDefault="00BC4622" w:rsidP="00CC552F"/>
        </w:tc>
        <w:tc>
          <w:tcPr>
            <w:tcW w:w="2125" w:type="dxa"/>
            <w:vMerge w:val="restart"/>
          </w:tcPr>
          <w:p w:rsidR="00BC4622" w:rsidRDefault="00BC4622" w:rsidP="00CC552F"/>
        </w:tc>
      </w:tr>
      <w:tr w:rsidR="00BC4622" w:rsidTr="00691489">
        <w:trPr>
          <w:trHeight w:val="199"/>
        </w:trPr>
        <w:tc>
          <w:tcPr>
            <w:tcW w:w="2124" w:type="dxa"/>
            <w:vMerge/>
          </w:tcPr>
          <w:p w:rsidR="00BC4622" w:rsidRDefault="00BC4622" w:rsidP="00CC552F"/>
        </w:tc>
        <w:tc>
          <w:tcPr>
            <w:tcW w:w="2124" w:type="dxa"/>
          </w:tcPr>
          <w:p w:rsidR="00BC4622" w:rsidRDefault="00BC4622" w:rsidP="00CC552F"/>
        </w:tc>
        <w:tc>
          <w:tcPr>
            <w:tcW w:w="2125" w:type="dxa"/>
          </w:tcPr>
          <w:p w:rsidR="00BC4622" w:rsidRDefault="00BC4622" w:rsidP="00CC552F"/>
        </w:tc>
        <w:tc>
          <w:tcPr>
            <w:tcW w:w="2125" w:type="dxa"/>
            <w:vMerge/>
          </w:tcPr>
          <w:p w:rsidR="00BC4622" w:rsidRDefault="00BC4622" w:rsidP="00CC552F"/>
        </w:tc>
      </w:tr>
      <w:tr w:rsidR="00BC4622" w:rsidTr="00691489">
        <w:trPr>
          <w:trHeight w:val="199"/>
        </w:trPr>
        <w:tc>
          <w:tcPr>
            <w:tcW w:w="2124" w:type="dxa"/>
            <w:vMerge/>
          </w:tcPr>
          <w:p w:rsidR="00BC4622" w:rsidRDefault="00BC4622" w:rsidP="00CC552F"/>
        </w:tc>
        <w:tc>
          <w:tcPr>
            <w:tcW w:w="2124" w:type="dxa"/>
          </w:tcPr>
          <w:p w:rsidR="00BC4622" w:rsidRDefault="00BC4622" w:rsidP="00CC552F"/>
        </w:tc>
        <w:tc>
          <w:tcPr>
            <w:tcW w:w="2125" w:type="dxa"/>
          </w:tcPr>
          <w:p w:rsidR="00BC4622" w:rsidRDefault="00BC4622" w:rsidP="00CC552F"/>
        </w:tc>
        <w:tc>
          <w:tcPr>
            <w:tcW w:w="2125" w:type="dxa"/>
            <w:vMerge/>
          </w:tcPr>
          <w:p w:rsidR="00BC4622" w:rsidRDefault="00BC4622" w:rsidP="00CC552F"/>
        </w:tc>
      </w:tr>
      <w:tr w:rsidR="00BC4622" w:rsidTr="00691489">
        <w:trPr>
          <w:trHeight w:val="199"/>
        </w:trPr>
        <w:tc>
          <w:tcPr>
            <w:tcW w:w="2124" w:type="dxa"/>
            <w:vMerge/>
          </w:tcPr>
          <w:p w:rsidR="00BC4622" w:rsidRDefault="00BC4622" w:rsidP="00CC552F"/>
        </w:tc>
        <w:tc>
          <w:tcPr>
            <w:tcW w:w="2124" w:type="dxa"/>
          </w:tcPr>
          <w:p w:rsidR="00BC4622" w:rsidRDefault="00BC4622" w:rsidP="00CC552F"/>
        </w:tc>
        <w:tc>
          <w:tcPr>
            <w:tcW w:w="2125" w:type="dxa"/>
          </w:tcPr>
          <w:p w:rsidR="00BC4622" w:rsidRDefault="00BC4622" w:rsidP="00CC552F"/>
        </w:tc>
        <w:tc>
          <w:tcPr>
            <w:tcW w:w="2125" w:type="dxa"/>
            <w:vMerge/>
          </w:tcPr>
          <w:p w:rsidR="00BC4622" w:rsidRDefault="00BC4622" w:rsidP="00CC552F"/>
        </w:tc>
      </w:tr>
      <w:tr w:rsidR="00BC4622" w:rsidTr="00691489">
        <w:trPr>
          <w:trHeight w:val="350"/>
        </w:trPr>
        <w:tc>
          <w:tcPr>
            <w:tcW w:w="2124" w:type="dxa"/>
          </w:tcPr>
          <w:p w:rsidR="00BC4622" w:rsidRDefault="00BC4622" w:rsidP="00CC552F"/>
        </w:tc>
        <w:tc>
          <w:tcPr>
            <w:tcW w:w="2124" w:type="dxa"/>
          </w:tcPr>
          <w:p w:rsidR="00BC4622" w:rsidRDefault="00BC4622" w:rsidP="00CC552F"/>
        </w:tc>
        <w:tc>
          <w:tcPr>
            <w:tcW w:w="2125" w:type="dxa"/>
          </w:tcPr>
          <w:p w:rsidR="00BC4622" w:rsidRDefault="00BC4622" w:rsidP="00CC552F"/>
        </w:tc>
        <w:tc>
          <w:tcPr>
            <w:tcW w:w="2125" w:type="dxa"/>
          </w:tcPr>
          <w:p w:rsidR="00BC4622" w:rsidRDefault="00BC4622" w:rsidP="00CC552F"/>
        </w:tc>
      </w:tr>
      <w:tr w:rsidR="00BC4622" w:rsidTr="00691489">
        <w:trPr>
          <w:trHeight w:val="350"/>
        </w:trPr>
        <w:tc>
          <w:tcPr>
            <w:tcW w:w="2124" w:type="dxa"/>
            <w:vMerge w:val="restart"/>
          </w:tcPr>
          <w:p w:rsidR="00BC4622" w:rsidRDefault="00BC4622" w:rsidP="00CC552F"/>
        </w:tc>
        <w:tc>
          <w:tcPr>
            <w:tcW w:w="2124" w:type="dxa"/>
          </w:tcPr>
          <w:p w:rsidR="00BC4622" w:rsidRDefault="00BC4622" w:rsidP="00CC552F"/>
        </w:tc>
        <w:tc>
          <w:tcPr>
            <w:tcW w:w="2125" w:type="dxa"/>
          </w:tcPr>
          <w:p w:rsidR="00BC4622" w:rsidRDefault="00BC4622" w:rsidP="00CC552F"/>
        </w:tc>
        <w:tc>
          <w:tcPr>
            <w:tcW w:w="2125" w:type="dxa"/>
            <w:vMerge w:val="restart"/>
          </w:tcPr>
          <w:p w:rsidR="00BC4622" w:rsidRDefault="00BC4622" w:rsidP="00CC552F"/>
        </w:tc>
      </w:tr>
      <w:tr w:rsidR="00BC4622" w:rsidTr="00691489">
        <w:trPr>
          <w:trHeight w:val="199"/>
        </w:trPr>
        <w:tc>
          <w:tcPr>
            <w:tcW w:w="2124" w:type="dxa"/>
            <w:vMerge/>
          </w:tcPr>
          <w:p w:rsidR="00BC4622" w:rsidRDefault="00BC4622" w:rsidP="00CC552F"/>
        </w:tc>
        <w:tc>
          <w:tcPr>
            <w:tcW w:w="2124" w:type="dxa"/>
          </w:tcPr>
          <w:p w:rsidR="00BC4622" w:rsidRDefault="00BC4622" w:rsidP="00CC552F"/>
        </w:tc>
        <w:tc>
          <w:tcPr>
            <w:tcW w:w="2125" w:type="dxa"/>
          </w:tcPr>
          <w:p w:rsidR="00BC4622" w:rsidRDefault="00BC4622" w:rsidP="00CC552F"/>
        </w:tc>
        <w:tc>
          <w:tcPr>
            <w:tcW w:w="2125" w:type="dxa"/>
            <w:vMerge/>
          </w:tcPr>
          <w:p w:rsidR="00BC4622" w:rsidRDefault="00BC4622" w:rsidP="00CC552F"/>
        </w:tc>
      </w:tr>
      <w:tr w:rsidR="00BC4622" w:rsidTr="00691489">
        <w:trPr>
          <w:trHeight w:val="350"/>
        </w:trPr>
        <w:tc>
          <w:tcPr>
            <w:tcW w:w="2124" w:type="dxa"/>
            <w:vMerge w:val="restart"/>
          </w:tcPr>
          <w:p w:rsidR="00BC4622" w:rsidRDefault="00BC4622" w:rsidP="00CC552F"/>
        </w:tc>
        <w:tc>
          <w:tcPr>
            <w:tcW w:w="2124" w:type="dxa"/>
          </w:tcPr>
          <w:p w:rsidR="00BC4622" w:rsidRDefault="00BC4622" w:rsidP="00CC552F"/>
        </w:tc>
        <w:tc>
          <w:tcPr>
            <w:tcW w:w="2125" w:type="dxa"/>
          </w:tcPr>
          <w:p w:rsidR="00BC4622" w:rsidRDefault="00BC4622" w:rsidP="00CC552F"/>
        </w:tc>
        <w:tc>
          <w:tcPr>
            <w:tcW w:w="2125" w:type="dxa"/>
            <w:vMerge w:val="restart"/>
          </w:tcPr>
          <w:p w:rsidR="00BC4622" w:rsidRDefault="00BC4622" w:rsidP="00CC552F"/>
        </w:tc>
      </w:tr>
      <w:tr w:rsidR="00BC4622" w:rsidTr="00691489">
        <w:trPr>
          <w:trHeight w:val="199"/>
        </w:trPr>
        <w:tc>
          <w:tcPr>
            <w:tcW w:w="2124" w:type="dxa"/>
            <w:vMerge/>
          </w:tcPr>
          <w:p w:rsidR="00BC4622" w:rsidRDefault="00BC4622" w:rsidP="00CC552F"/>
        </w:tc>
        <w:tc>
          <w:tcPr>
            <w:tcW w:w="2124" w:type="dxa"/>
          </w:tcPr>
          <w:p w:rsidR="00BC4622" w:rsidRDefault="00BC4622" w:rsidP="00CC552F"/>
        </w:tc>
        <w:tc>
          <w:tcPr>
            <w:tcW w:w="2125" w:type="dxa"/>
          </w:tcPr>
          <w:p w:rsidR="00BC4622" w:rsidRDefault="00BC4622" w:rsidP="00CC552F"/>
        </w:tc>
        <w:tc>
          <w:tcPr>
            <w:tcW w:w="2125" w:type="dxa"/>
            <w:vMerge/>
          </w:tcPr>
          <w:p w:rsidR="00BC4622" w:rsidRDefault="00BC4622" w:rsidP="00CC552F"/>
        </w:tc>
      </w:tr>
      <w:tr w:rsidR="00BC4622" w:rsidTr="00691489">
        <w:trPr>
          <w:trHeight w:val="199"/>
        </w:trPr>
        <w:tc>
          <w:tcPr>
            <w:tcW w:w="2124" w:type="dxa"/>
            <w:vMerge/>
          </w:tcPr>
          <w:p w:rsidR="00BC4622" w:rsidRDefault="00BC4622" w:rsidP="00CC552F"/>
        </w:tc>
        <w:tc>
          <w:tcPr>
            <w:tcW w:w="2124" w:type="dxa"/>
          </w:tcPr>
          <w:p w:rsidR="00BC4622" w:rsidRDefault="00BC4622" w:rsidP="00CC552F"/>
        </w:tc>
        <w:tc>
          <w:tcPr>
            <w:tcW w:w="2125" w:type="dxa"/>
          </w:tcPr>
          <w:p w:rsidR="00BC4622" w:rsidRDefault="00BC4622" w:rsidP="00CC552F"/>
        </w:tc>
        <w:tc>
          <w:tcPr>
            <w:tcW w:w="2125" w:type="dxa"/>
            <w:vMerge/>
          </w:tcPr>
          <w:p w:rsidR="00BC4622" w:rsidRDefault="00BC4622" w:rsidP="00CC552F"/>
        </w:tc>
      </w:tr>
      <w:tr w:rsidR="00BC4622" w:rsidTr="00691489">
        <w:trPr>
          <w:trHeight w:val="350"/>
        </w:trPr>
        <w:tc>
          <w:tcPr>
            <w:tcW w:w="2124" w:type="dxa"/>
            <w:vMerge w:val="restart"/>
          </w:tcPr>
          <w:p w:rsidR="00BC4622" w:rsidRDefault="00BC4622" w:rsidP="00CC552F"/>
        </w:tc>
        <w:tc>
          <w:tcPr>
            <w:tcW w:w="2124" w:type="dxa"/>
          </w:tcPr>
          <w:p w:rsidR="00BC4622" w:rsidRDefault="00BC4622" w:rsidP="00CC552F"/>
        </w:tc>
        <w:tc>
          <w:tcPr>
            <w:tcW w:w="2125" w:type="dxa"/>
          </w:tcPr>
          <w:p w:rsidR="00BC4622" w:rsidRDefault="00BC4622" w:rsidP="00CC552F"/>
        </w:tc>
        <w:tc>
          <w:tcPr>
            <w:tcW w:w="2125" w:type="dxa"/>
            <w:vMerge w:val="restart"/>
          </w:tcPr>
          <w:p w:rsidR="00BC4622" w:rsidRDefault="00BC4622" w:rsidP="00CC552F"/>
        </w:tc>
      </w:tr>
      <w:tr w:rsidR="00BC4622" w:rsidTr="00691489">
        <w:trPr>
          <w:trHeight w:val="199"/>
        </w:trPr>
        <w:tc>
          <w:tcPr>
            <w:tcW w:w="2124" w:type="dxa"/>
            <w:vMerge/>
          </w:tcPr>
          <w:p w:rsidR="00BC4622" w:rsidRDefault="00BC4622" w:rsidP="00CC552F"/>
        </w:tc>
        <w:tc>
          <w:tcPr>
            <w:tcW w:w="2124" w:type="dxa"/>
          </w:tcPr>
          <w:p w:rsidR="00BC4622" w:rsidRDefault="00BC4622" w:rsidP="00CC552F"/>
        </w:tc>
        <w:tc>
          <w:tcPr>
            <w:tcW w:w="2125" w:type="dxa"/>
          </w:tcPr>
          <w:p w:rsidR="00BC4622" w:rsidRDefault="00BC4622" w:rsidP="00CC552F"/>
        </w:tc>
        <w:tc>
          <w:tcPr>
            <w:tcW w:w="2125" w:type="dxa"/>
            <w:vMerge/>
          </w:tcPr>
          <w:p w:rsidR="00BC4622" w:rsidRDefault="00BC4622" w:rsidP="00CC552F"/>
        </w:tc>
      </w:tr>
    </w:tbl>
    <w:p w:rsidR="00BC4622" w:rsidRDefault="00BC4622" w:rsidP="00BC4622"/>
    <w:p w:rsidR="006800B7" w:rsidRDefault="00B554B8" w:rsidP="006800B7">
      <w:pPr>
        <w:rPr>
          <w:b/>
        </w:rPr>
      </w:pPr>
      <w:r w:rsidRPr="00B554B8">
        <w:rPr>
          <w:b/>
        </w:rPr>
        <w:t>Inventario de materiales pirofóricos y explosivos</w:t>
      </w:r>
      <w:r>
        <w:rPr>
          <w:b/>
        </w:rPr>
        <w:t>.</w:t>
      </w:r>
    </w:p>
    <w:p w:rsidR="00B554B8" w:rsidRDefault="00B554B8" w:rsidP="006800B7">
      <w:r w:rsidRPr="00B554B8">
        <w:t xml:space="preserve">En el centro de trabajo </w:t>
      </w:r>
      <w:r>
        <w:t>_______________________________ materiales pirofóricos o explosivos.</w:t>
      </w:r>
    </w:p>
    <w:p w:rsidR="00691489" w:rsidRDefault="00691489" w:rsidP="006800B7"/>
    <w:p w:rsidR="00691489" w:rsidRDefault="00691489" w:rsidP="006800B7"/>
    <w:p w:rsidR="00691489" w:rsidRDefault="00691489" w:rsidP="006800B7"/>
    <w:p w:rsidR="00691489" w:rsidRDefault="00691489" w:rsidP="006800B7"/>
    <w:p w:rsidR="00691489" w:rsidRDefault="00691489" w:rsidP="006800B7"/>
    <w:p w:rsidR="00B554B8" w:rsidRPr="00B554B8" w:rsidRDefault="00B554B8" w:rsidP="00B554B8">
      <w:pPr>
        <w:pStyle w:val="Prrafodelista"/>
        <w:numPr>
          <w:ilvl w:val="0"/>
          <w:numId w:val="12"/>
        </w:numPr>
        <w:rPr>
          <w:b/>
        </w:rPr>
      </w:pPr>
      <w:r w:rsidRPr="00B554B8">
        <w:rPr>
          <w:b/>
        </w:rPr>
        <w:t>Cálculo desarrollado para la determinación final del riesgo de incendio;</w:t>
      </w:r>
    </w:p>
    <w:p w:rsidR="00B554B8" w:rsidRDefault="00B554B8" w:rsidP="00B554B8">
      <w:r>
        <w:t xml:space="preserve">A continuación se presenta la clasificación de riesgo de incendio </w:t>
      </w:r>
      <w:r w:rsidRPr="00B554B8">
        <w:rPr>
          <w:b/>
        </w:rPr>
        <w:t>para cada área</w:t>
      </w:r>
      <w:r>
        <w:t xml:space="preserve"> del centro de trabajo. </w:t>
      </w:r>
    </w:p>
    <w:p w:rsidR="00B554B8" w:rsidRPr="00B554B8" w:rsidRDefault="00B554B8" w:rsidP="00B554B8">
      <w:pPr>
        <w:rPr>
          <w:rFonts w:cs="Arial"/>
          <w:b/>
          <w:sz w:val="10"/>
        </w:rPr>
      </w:pPr>
      <w:r w:rsidRPr="00B554B8">
        <w:rPr>
          <w:b/>
        </w:rPr>
        <w:t>Ecuación</w:t>
      </w:r>
    </w:p>
    <w:p w:rsidR="00B554B8" w:rsidRPr="00B554B8" w:rsidRDefault="00C27F6D" w:rsidP="00B554B8">
      <w:pPr>
        <w:rPr>
          <w:rFonts w:cs="Arial"/>
          <w:b/>
          <w:sz w:val="10"/>
        </w:rPr>
      </w:pPr>
      <m:oMathPara>
        <m:oMath>
          <m:d>
            <m:dPr>
              <m:ctrlPr>
                <w:rPr>
                  <w:rFonts w:ascii="Cambria Math" w:hAnsi="Cambria Math" w:cs="Arial"/>
                  <w:b/>
                  <w:i/>
                  <w:sz w:val="10"/>
                </w:rPr>
              </m:ctrlPr>
            </m:dPr>
            <m:e>
              <m:f>
                <m:fPr>
                  <m:ctrlPr>
                    <w:rPr>
                      <w:rFonts w:ascii="Cambria Math" w:hAnsi="Cambria Math" w:cs="Arial"/>
                      <w:b/>
                      <w:i/>
                      <w:sz w:val="10"/>
                    </w:rPr>
                  </m:ctrlPr>
                </m:fPr>
                <m:num>
                  <m:r>
                    <m:rPr>
                      <m:sty m:val="bi"/>
                    </m:rPr>
                    <w:rPr>
                      <w:rFonts w:ascii="Cambria Math" w:hAnsi="Cambria Math" w:cs="Arial"/>
                      <w:sz w:val="10"/>
                    </w:rPr>
                    <m:t>Inventario</m:t>
                  </m:r>
                  <m:r>
                    <m:rPr>
                      <m:sty m:val="bi"/>
                    </m:rPr>
                    <w:rPr>
                      <w:rFonts w:ascii="Cambria Math" w:cs="Arial"/>
                      <w:sz w:val="10"/>
                    </w:rPr>
                    <m:t xml:space="preserve"> </m:t>
                  </m:r>
                  <m:r>
                    <m:rPr>
                      <m:sty m:val="bi"/>
                    </m:rPr>
                    <w:rPr>
                      <w:rFonts w:ascii="Cambria Math" w:hAnsi="Cambria Math" w:cs="Arial"/>
                      <w:sz w:val="10"/>
                    </w:rPr>
                    <m:t>de</m:t>
                  </m:r>
                  <m:r>
                    <m:rPr>
                      <m:sty m:val="bi"/>
                    </m:rPr>
                    <w:rPr>
                      <w:rFonts w:ascii="Cambria Math" w:cs="Arial"/>
                      <w:sz w:val="10"/>
                    </w:rPr>
                    <m:t xml:space="preserve"> </m:t>
                  </m:r>
                  <m:r>
                    <m:rPr>
                      <m:sty m:val="bi"/>
                    </m:rPr>
                    <w:rPr>
                      <w:rFonts w:ascii="Cambria Math" w:hAnsi="Cambria Math" w:cs="Arial"/>
                      <w:sz w:val="10"/>
                    </w:rPr>
                    <m:t>gases</m:t>
                  </m:r>
                  <m:r>
                    <m:rPr>
                      <m:sty m:val="bi"/>
                    </m:rPr>
                    <w:rPr>
                      <w:rFonts w:ascii="Cambria Math" w:cs="Arial"/>
                      <w:sz w:val="10"/>
                    </w:rPr>
                    <m:t xml:space="preserve"> </m:t>
                  </m:r>
                  <m:r>
                    <m:rPr>
                      <m:sty m:val="bi"/>
                    </m:rPr>
                    <w:rPr>
                      <w:rFonts w:ascii="Cambria Math" w:hAnsi="Cambria Math" w:cs="Arial"/>
                      <w:sz w:val="10"/>
                    </w:rPr>
                    <m:t>inflamables</m:t>
                  </m:r>
                  <m:r>
                    <m:rPr>
                      <m:sty m:val="bi"/>
                    </m:rPr>
                    <w:rPr>
                      <w:rFonts w:ascii="Cambria Math" w:cs="Arial"/>
                      <w:sz w:val="10"/>
                    </w:rPr>
                    <m:t xml:space="preserve"> </m:t>
                  </m:r>
                </m:num>
                <m:den>
                  <m:r>
                    <m:rPr>
                      <m:sty m:val="bi"/>
                    </m:rPr>
                    <w:rPr>
                      <w:rFonts w:ascii="Cambria Math" w:hAnsi="Cambria Math" w:cs="Arial"/>
                      <w:sz w:val="10"/>
                    </w:rPr>
                    <m:t>3000</m:t>
                  </m:r>
                  <m:r>
                    <m:rPr>
                      <m:sty m:val="bi"/>
                    </m:rPr>
                    <w:rPr>
                      <w:rFonts w:ascii="Cambria Math" w:cs="Arial"/>
                      <w:sz w:val="10"/>
                    </w:rPr>
                    <m:t xml:space="preserve"> </m:t>
                  </m:r>
                  <m:r>
                    <m:rPr>
                      <m:sty m:val="bi"/>
                    </m:rPr>
                    <w:rPr>
                      <w:rFonts w:ascii="Cambria Math" w:hAnsi="Cambria Math" w:cs="Arial"/>
                      <w:sz w:val="10"/>
                    </w:rPr>
                    <m:t>litros</m:t>
                  </m:r>
                </m:den>
              </m:f>
            </m:e>
          </m:d>
          <m:r>
            <m:rPr>
              <m:sty m:val="bi"/>
            </m:rPr>
            <w:rPr>
              <w:rFonts w:ascii="Cambria Math" w:cs="Arial"/>
              <w:sz w:val="10"/>
            </w:rPr>
            <m:t>+</m:t>
          </m:r>
          <m:d>
            <m:dPr>
              <m:ctrlPr>
                <w:rPr>
                  <w:rFonts w:ascii="Cambria Math" w:hAnsi="Cambria Math" w:cs="Arial"/>
                  <w:b/>
                  <w:i/>
                  <w:sz w:val="10"/>
                </w:rPr>
              </m:ctrlPr>
            </m:dPr>
            <m:e>
              <m:f>
                <m:fPr>
                  <m:ctrlPr>
                    <w:rPr>
                      <w:rFonts w:ascii="Cambria Math" w:hAnsi="Cambria Math" w:cs="Arial"/>
                      <w:b/>
                      <w:i/>
                      <w:sz w:val="10"/>
                    </w:rPr>
                  </m:ctrlPr>
                </m:fPr>
                <m:num>
                  <m:r>
                    <m:rPr>
                      <m:sty m:val="bi"/>
                    </m:rPr>
                    <w:rPr>
                      <w:rFonts w:ascii="Cambria Math" w:hAnsi="Cambria Math" w:cs="Arial"/>
                      <w:sz w:val="10"/>
                    </w:rPr>
                    <m:t>Inventario</m:t>
                  </m:r>
                  <m:r>
                    <m:rPr>
                      <m:sty m:val="bi"/>
                    </m:rPr>
                    <w:rPr>
                      <w:rFonts w:ascii="Cambria Math" w:cs="Arial"/>
                      <w:sz w:val="10"/>
                    </w:rPr>
                    <m:t xml:space="preserve"> </m:t>
                  </m:r>
                  <m:r>
                    <m:rPr>
                      <m:sty m:val="bi"/>
                    </m:rPr>
                    <w:rPr>
                      <w:rFonts w:ascii="Cambria Math" w:hAnsi="Cambria Math" w:cs="Arial"/>
                      <w:sz w:val="10"/>
                    </w:rPr>
                    <m:t>de</m:t>
                  </m:r>
                  <m:r>
                    <m:rPr>
                      <m:sty m:val="bi"/>
                    </m:rPr>
                    <w:rPr>
                      <w:rFonts w:ascii="Cambria Math" w:cs="Arial"/>
                      <w:sz w:val="10"/>
                    </w:rPr>
                    <m:t xml:space="preserve"> </m:t>
                  </m:r>
                  <m:r>
                    <m:rPr>
                      <m:sty m:val="bi"/>
                    </m:rPr>
                    <w:rPr>
                      <w:rFonts w:ascii="Cambria Math" w:hAnsi="Cambria Math" w:cs="Arial"/>
                      <w:sz w:val="10"/>
                    </w:rPr>
                    <m:t>l</m:t>
                  </m:r>
                  <m:r>
                    <m:rPr>
                      <m:sty m:val="bi"/>
                    </m:rPr>
                    <w:rPr>
                      <w:rFonts w:ascii="Cambria Math" w:cs="Arial"/>
                      <w:sz w:val="10"/>
                    </w:rPr>
                    <m:t>í</m:t>
                  </m:r>
                  <m:r>
                    <m:rPr>
                      <m:sty m:val="bi"/>
                    </m:rPr>
                    <w:rPr>
                      <w:rFonts w:ascii="Cambria Math" w:hAnsi="Cambria Math" w:cs="Arial"/>
                      <w:sz w:val="10"/>
                    </w:rPr>
                    <m:t>quidos</m:t>
                  </m:r>
                  <m:r>
                    <m:rPr>
                      <m:sty m:val="bi"/>
                    </m:rPr>
                    <w:rPr>
                      <w:rFonts w:ascii="Cambria Math" w:cs="Arial"/>
                      <w:sz w:val="10"/>
                    </w:rPr>
                    <m:t xml:space="preserve"> </m:t>
                  </m:r>
                  <m:r>
                    <m:rPr>
                      <m:sty m:val="bi"/>
                    </m:rPr>
                    <w:rPr>
                      <w:rFonts w:ascii="Cambria Math" w:hAnsi="Cambria Math" w:cs="Arial"/>
                      <w:sz w:val="10"/>
                    </w:rPr>
                    <m:t>inflamables</m:t>
                  </m:r>
                </m:num>
                <m:den>
                  <m:r>
                    <m:rPr>
                      <m:sty m:val="bi"/>
                    </m:rPr>
                    <w:rPr>
                      <w:rFonts w:ascii="Cambria Math" w:hAnsi="Cambria Math" w:cs="Arial"/>
                      <w:sz w:val="10"/>
                    </w:rPr>
                    <m:t>1400</m:t>
                  </m:r>
                  <m:r>
                    <m:rPr>
                      <m:sty m:val="bi"/>
                    </m:rPr>
                    <w:rPr>
                      <w:rFonts w:ascii="Cambria Math" w:cs="Arial"/>
                      <w:sz w:val="10"/>
                    </w:rPr>
                    <m:t xml:space="preserve"> </m:t>
                  </m:r>
                  <m:r>
                    <m:rPr>
                      <m:sty m:val="bi"/>
                    </m:rPr>
                    <w:rPr>
                      <w:rFonts w:ascii="Cambria Math" w:hAnsi="Cambria Math" w:cs="Arial"/>
                      <w:sz w:val="10"/>
                    </w:rPr>
                    <m:t>litros</m:t>
                  </m:r>
                </m:den>
              </m:f>
            </m:e>
          </m:d>
          <m:r>
            <m:rPr>
              <m:sty m:val="bi"/>
            </m:rPr>
            <w:rPr>
              <w:rFonts w:ascii="Cambria Math" w:cs="Arial"/>
              <w:sz w:val="10"/>
            </w:rPr>
            <m:t>+</m:t>
          </m:r>
          <m:d>
            <m:dPr>
              <m:ctrlPr>
                <w:rPr>
                  <w:rFonts w:ascii="Cambria Math" w:hAnsi="Cambria Math" w:cs="Arial"/>
                  <w:b/>
                  <w:i/>
                  <w:sz w:val="10"/>
                </w:rPr>
              </m:ctrlPr>
            </m:dPr>
            <m:e>
              <m:f>
                <m:fPr>
                  <m:ctrlPr>
                    <w:rPr>
                      <w:rFonts w:ascii="Cambria Math" w:hAnsi="Cambria Math" w:cs="Arial"/>
                      <w:b/>
                      <w:i/>
                      <w:sz w:val="10"/>
                    </w:rPr>
                  </m:ctrlPr>
                </m:fPr>
                <m:num>
                  <m:r>
                    <m:rPr>
                      <m:sty m:val="bi"/>
                    </m:rPr>
                    <w:rPr>
                      <w:rFonts w:ascii="Cambria Math" w:hAnsi="Cambria Math" w:cs="Arial"/>
                      <w:sz w:val="10"/>
                    </w:rPr>
                    <m:t>Inventario</m:t>
                  </m:r>
                  <m:r>
                    <m:rPr>
                      <m:sty m:val="bi"/>
                    </m:rPr>
                    <w:rPr>
                      <w:rFonts w:ascii="Cambria Math" w:cs="Arial"/>
                      <w:sz w:val="10"/>
                    </w:rPr>
                    <m:t xml:space="preserve"> </m:t>
                  </m:r>
                  <m:r>
                    <m:rPr>
                      <m:sty m:val="bi"/>
                    </m:rPr>
                    <w:rPr>
                      <w:rFonts w:ascii="Cambria Math" w:hAnsi="Cambria Math" w:cs="Arial"/>
                      <w:sz w:val="10"/>
                    </w:rPr>
                    <m:t>de</m:t>
                  </m:r>
                  <m:r>
                    <m:rPr>
                      <m:sty m:val="bi"/>
                    </m:rPr>
                    <w:rPr>
                      <w:rFonts w:ascii="Cambria Math" w:cs="Arial"/>
                      <w:sz w:val="10"/>
                    </w:rPr>
                    <m:t xml:space="preserve"> </m:t>
                  </m:r>
                  <m:r>
                    <m:rPr>
                      <m:sty m:val="bi"/>
                    </m:rPr>
                    <w:rPr>
                      <w:rFonts w:ascii="Cambria Math" w:hAnsi="Cambria Math" w:cs="Arial"/>
                      <w:sz w:val="10"/>
                    </w:rPr>
                    <m:t>l</m:t>
                  </m:r>
                  <m:r>
                    <m:rPr>
                      <m:sty m:val="bi"/>
                    </m:rPr>
                    <w:rPr>
                      <w:rFonts w:ascii="Cambria Math" w:cs="Arial"/>
                      <w:sz w:val="10"/>
                    </w:rPr>
                    <m:t>í</m:t>
                  </m:r>
                  <m:r>
                    <m:rPr>
                      <m:sty m:val="bi"/>
                    </m:rPr>
                    <w:rPr>
                      <w:rFonts w:ascii="Cambria Math" w:hAnsi="Cambria Math" w:cs="Arial"/>
                      <w:sz w:val="10"/>
                    </w:rPr>
                    <m:t>quidos</m:t>
                  </m:r>
                  <m:r>
                    <m:rPr>
                      <m:sty m:val="bi"/>
                    </m:rPr>
                    <w:rPr>
                      <w:rFonts w:ascii="Cambria Math" w:cs="Arial"/>
                      <w:sz w:val="10"/>
                    </w:rPr>
                    <m:t xml:space="preserve"> </m:t>
                  </m:r>
                  <m:r>
                    <m:rPr>
                      <m:sty m:val="bi"/>
                    </m:rPr>
                    <w:rPr>
                      <w:rFonts w:ascii="Cambria Math" w:hAnsi="Cambria Math" w:cs="Arial"/>
                      <w:sz w:val="10"/>
                    </w:rPr>
                    <m:t>combustibles</m:t>
                  </m:r>
                </m:num>
                <m:den>
                  <m:r>
                    <m:rPr>
                      <m:sty m:val="bi"/>
                    </m:rPr>
                    <w:rPr>
                      <w:rFonts w:ascii="Cambria Math" w:hAnsi="Cambria Math" w:cs="Arial"/>
                      <w:sz w:val="10"/>
                    </w:rPr>
                    <m:t>2000</m:t>
                  </m:r>
                  <m:r>
                    <m:rPr>
                      <m:sty m:val="bi"/>
                    </m:rPr>
                    <w:rPr>
                      <w:rFonts w:ascii="Cambria Math" w:cs="Arial"/>
                      <w:sz w:val="10"/>
                    </w:rPr>
                    <m:t xml:space="preserve"> </m:t>
                  </m:r>
                  <m:r>
                    <m:rPr>
                      <m:sty m:val="bi"/>
                    </m:rPr>
                    <w:rPr>
                      <w:rFonts w:ascii="Cambria Math" w:hAnsi="Cambria Math" w:cs="Arial"/>
                      <w:sz w:val="10"/>
                    </w:rPr>
                    <m:t>litros</m:t>
                  </m:r>
                </m:den>
              </m:f>
            </m:e>
          </m:d>
          <m:r>
            <m:rPr>
              <m:sty m:val="bi"/>
            </m:rPr>
            <w:rPr>
              <w:rFonts w:ascii="Cambria Math" w:cs="Arial"/>
              <w:sz w:val="10"/>
            </w:rPr>
            <m:t>+</m:t>
          </m:r>
          <m:d>
            <m:dPr>
              <m:ctrlPr>
                <w:rPr>
                  <w:rFonts w:ascii="Cambria Math" w:hAnsi="Cambria Math" w:cs="Arial"/>
                  <w:b/>
                  <w:i/>
                  <w:sz w:val="10"/>
                </w:rPr>
              </m:ctrlPr>
            </m:dPr>
            <m:e>
              <m:f>
                <m:fPr>
                  <m:ctrlPr>
                    <w:rPr>
                      <w:rFonts w:ascii="Cambria Math" w:hAnsi="Cambria Math" w:cs="Arial"/>
                      <w:b/>
                      <w:i/>
                      <w:sz w:val="10"/>
                    </w:rPr>
                  </m:ctrlPr>
                </m:fPr>
                <m:num>
                  <m:r>
                    <m:rPr>
                      <m:sty m:val="bi"/>
                    </m:rPr>
                    <w:rPr>
                      <w:rFonts w:ascii="Cambria Math" w:hAnsi="Cambria Math" w:cs="Arial"/>
                      <w:sz w:val="10"/>
                    </w:rPr>
                    <m:t>Inventario</m:t>
                  </m:r>
                  <m:r>
                    <m:rPr>
                      <m:sty m:val="bi"/>
                    </m:rPr>
                    <w:rPr>
                      <w:rFonts w:ascii="Cambria Math" w:cs="Arial"/>
                      <w:sz w:val="10"/>
                    </w:rPr>
                    <m:t xml:space="preserve"> </m:t>
                  </m:r>
                  <m:r>
                    <m:rPr>
                      <m:sty m:val="bi"/>
                    </m:rPr>
                    <w:rPr>
                      <w:rFonts w:ascii="Cambria Math" w:hAnsi="Cambria Math" w:cs="Arial"/>
                      <w:sz w:val="10"/>
                    </w:rPr>
                    <m:t>de</m:t>
                  </m:r>
                  <m:r>
                    <m:rPr>
                      <m:sty m:val="bi"/>
                    </m:rPr>
                    <w:rPr>
                      <w:rFonts w:ascii="Cambria Math" w:cs="Arial"/>
                      <w:sz w:val="10"/>
                    </w:rPr>
                    <m:t xml:space="preserve"> </m:t>
                  </m:r>
                  <m:r>
                    <m:rPr>
                      <m:sty m:val="bi"/>
                    </m:rPr>
                    <w:rPr>
                      <w:rFonts w:ascii="Cambria Math" w:hAnsi="Cambria Math" w:cs="Arial"/>
                      <w:sz w:val="10"/>
                    </w:rPr>
                    <m:t>s</m:t>
                  </m:r>
                  <m:r>
                    <m:rPr>
                      <m:sty m:val="bi"/>
                    </m:rPr>
                    <w:rPr>
                      <w:rFonts w:ascii="Cambria Math" w:cs="Arial"/>
                      <w:sz w:val="10"/>
                    </w:rPr>
                    <m:t>ó</m:t>
                  </m:r>
                  <m:r>
                    <m:rPr>
                      <m:sty m:val="bi"/>
                    </m:rPr>
                    <w:rPr>
                      <w:rFonts w:ascii="Cambria Math" w:hAnsi="Cambria Math" w:cs="Arial"/>
                      <w:sz w:val="10"/>
                    </w:rPr>
                    <m:t>lidos</m:t>
                  </m:r>
                  <m:r>
                    <m:rPr>
                      <m:sty m:val="bi"/>
                    </m:rPr>
                    <w:rPr>
                      <w:rFonts w:ascii="Cambria Math" w:cs="Arial"/>
                      <w:sz w:val="10"/>
                    </w:rPr>
                    <m:t xml:space="preserve"> </m:t>
                  </m:r>
                  <m:r>
                    <m:rPr>
                      <m:sty m:val="bi"/>
                    </m:rPr>
                    <w:rPr>
                      <w:rFonts w:ascii="Cambria Math" w:hAnsi="Cambria Math" w:cs="Arial"/>
                      <w:sz w:val="10"/>
                    </w:rPr>
                    <m:t>combustibles</m:t>
                  </m:r>
                </m:num>
                <m:den>
                  <m:r>
                    <m:rPr>
                      <m:sty m:val="bi"/>
                    </m:rPr>
                    <w:rPr>
                      <w:rFonts w:ascii="Cambria Math" w:hAnsi="Cambria Math" w:cs="Arial"/>
                      <w:sz w:val="10"/>
                    </w:rPr>
                    <m:t>15000</m:t>
                  </m:r>
                  <m:r>
                    <m:rPr>
                      <m:sty m:val="bi"/>
                    </m:rPr>
                    <w:rPr>
                      <w:rFonts w:ascii="Cambria Math" w:cs="Arial"/>
                      <w:sz w:val="10"/>
                    </w:rPr>
                    <m:t xml:space="preserve"> </m:t>
                  </m:r>
                  <m:r>
                    <m:rPr>
                      <m:sty m:val="bi"/>
                    </m:rPr>
                    <w:rPr>
                      <w:rFonts w:ascii="Cambria Math" w:hAnsi="Cambria Math" w:cs="Arial"/>
                      <w:sz w:val="10"/>
                    </w:rPr>
                    <m:t>kilogramos</m:t>
                  </m:r>
                </m:den>
              </m:f>
            </m:e>
          </m:d>
        </m:oMath>
      </m:oMathPara>
    </w:p>
    <w:p w:rsidR="00B554B8" w:rsidRDefault="00B554B8" w:rsidP="00B554B8">
      <w:r>
        <w:t>Sustituyendo la ecuación anterior, se tiene lo siguiente:</w:t>
      </w:r>
    </w:p>
    <w:p w:rsidR="00B554B8" w:rsidRDefault="00691489" w:rsidP="00691489">
      <w:pPr>
        <w:pStyle w:val="Prrafodelista"/>
        <w:numPr>
          <w:ilvl w:val="0"/>
          <w:numId w:val="13"/>
        </w:numPr>
      </w:pPr>
      <w:r>
        <w:t>Área: ___________________________</w:t>
      </w:r>
    </w:p>
    <w:p w:rsidR="00691489" w:rsidRPr="00691489" w:rsidRDefault="00C27F6D" w:rsidP="00691489">
      <w:pPr>
        <w:rPr>
          <w:rFonts w:eastAsiaTheme="minorEastAsia"/>
          <w:sz w:val="20"/>
        </w:rPr>
      </w:pPr>
      <m:oMathPara>
        <m:oMath>
          <m:d>
            <m:dPr>
              <m:ctrlPr>
                <w:rPr>
                  <w:rFonts w:ascii="Cambria Math" w:hAnsi="Cambria Math"/>
                  <w:i/>
                  <w:sz w:val="20"/>
                </w:rPr>
              </m:ctrlPr>
            </m:dPr>
            <m:e>
              <m:f>
                <m:fPr>
                  <m:ctrlPr>
                    <w:rPr>
                      <w:rFonts w:ascii="Cambria Math" w:hAnsi="Cambria Math"/>
                      <w:i/>
                      <w:sz w:val="20"/>
                    </w:rPr>
                  </m:ctrlPr>
                </m:fPr>
                <m:num>
                  <m:r>
                    <w:rPr>
                      <w:rFonts w:ascii="Cambria Math" w:hAnsi="Cambria Math"/>
                      <w:sz w:val="20"/>
                    </w:rPr>
                    <m:t>l</m:t>
                  </m:r>
                </m:num>
                <m:den>
                  <m:r>
                    <w:rPr>
                      <w:rFonts w:ascii="Cambria Math" w:hAnsi="Cambria Math"/>
                      <w:sz w:val="20"/>
                    </w:rPr>
                    <m:t>3000 litros</m:t>
                  </m:r>
                </m:den>
              </m:f>
            </m:e>
          </m:d>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l</m:t>
                  </m:r>
                </m:num>
                <m:den>
                  <m:r>
                    <w:rPr>
                      <w:rFonts w:ascii="Cambria Math" w:hAnsi="Cambria Math"/>
                      <w:sz w:val="20"/>
                    </w:rPr>
                    <m:t>1400 litros</m:t>
                  </m:r>
                </m:den>
              </m:f>
            </m:e>
          </m:d>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l</m:t>
                  </m:r>
                </m:num>
                <m:den>
                  <m:r>
                    <w:rPr>
                      <w:rFonts w:ascii="Cambria Math" w:hAnsi="Cambria Math"/>
                      <w:sz w:val="20"/>
                    </w:rPr>
                    <m:t>2000 litros</m:t>
                  </m:r>
                </m:den>
              </m:f>
            </m:e>
          </m:d>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kg</m:t>
                  </m:r>
                </m:num>
                <m:den>
                  <m:r>
                    <w:rPr>
                      <w:rFonts w:ascii="Cambria Math" w:hAnsi="Cambria Math"/>
                      <w:sz w:val="20"/>
                    </w:rPr>
                    <m:t>15000 kilogramos</m:t>
                  </m:r>
                </m:den>
              </m:f>
            </m:e>
          </m:d>
          <m:r>
            <w:rPr>
              <w:rFonts w:ascii="Cambria Math" w:hAnsi="Cambria Math"/>
              <w:sz w:val="20"/>
            </w:rPr>
            <m:t>=</m:t>
          </m:r>
        </m:oMath>
      </m:oMathPara>
    </w:p>
    <w:p w:rsidR="00691489" w:rsidRDefault="00691489" w:rsidP="00691489">
      <w:pPr>
        <w:pStyle w:val="Prrafodelista"/>
        <w:numPr>
          <w:ilvl w:val="0"/>
          <w:numId w:val="13"/>
        </w:numPr>
      </w:pPr>
      <w:r>
        <w:t>Área:___________________________</w:t>
      </w:r>
    </w:p>
    <w:p w:rsidR="00691489" w:rsidRPr="00691489" w:rsidRDefault="00C27F6D" w:rsidP="00691489">
      <w:pPr>
        <w:rPr>
          <w:rFonts w:eastAsiaTheme="minorEastAsia" w:cs="Arial"/>
          <w:sz w:val="20"/>
        </w:rPr>
      </w:pPr>
      <m:oMathPara>
        <m:oMath>
          <m:d>
            <m:dPr>
              <m:ctrlPr>
                <w:rPr>
                  <w:rFonts w:ascii="Cambria Math" w:hAnsi="Cambria Math" w:cs="Arial"/>
                  <w:i/>
                  <w:sz w:val="20"/>
                </w:rPr>
              </m:ctrlPr>
            </m:dPr>
            <m:e>
              <m:f>
                <m:fPr>
                  <m:ctrlPr>
                    <w:rPr>
                      <w:rFonts w:ascii="Cambria Math" w:hAnsi="Cambria Math" w:cs="Arial"/>
                      <w:i/>
                      <w:sz w:val="20"/>
                    </w:rPr>
                  </m:ctrlPr>
                </m:fPr>
                <m:num>
                  <m:r>
                    <w:rPr>
                      <w:rFonts w:ascii="Cambria Math" w:hAnsi="Cambria Math" w:cs="Arial"/>
                      <w:sz w:val="20"/>
                    </w:rPr>
                    <m:t>l</m:t>
                  </m:r>
                </m:num>
                <m:den>
                  <m:r>
                    <w:rPr>
                      <w:rFonts w:ascii="Cambria Math" w:cs="Arial"/>
                      <w:sz w:val="20"/>
                    </w:rPr>
                    <m:t xml:space="preserve">3000 </m:t>
                  </m:r>
                  <m:r>
                    <w:rPr>
                      <w:rFonts w:ascii="Cambria Math" w:hAnsi="Cambria Math" w:cs="Arial"/>
                      <w:sz w:val="20"/>
                    </w:rPr>
                    <m:t>litros</m:t>
                  </m:r>
                </m:den>
              </m:f>
            </m:e>
          </m:d>
          <m:r>
            <w:rPr>
              <w:rFonts w:ascii="Cambria Math" w:cs="Arial"/>
              <w:sz w:val="20"/>
            </w:rPr>
            <m:t>+</m:t>
          </m:r>
          <m:d>
            <m:dPr>
              <m:ctrlPr>
                <w:rPr>
                  <w:rFonts w:ascii="Cambria Math" w:hAnsi="Cambria Math" w:cs="Arial"/>
                  <w:i/>
                  <w:sz w:val="20"/>
                </w:rPr>
              </m:ctrlPr>
            </m:dPr>
            <m:e>
              <m:f>
                <m:fPr>
                  <m:ctrlPr>
                    <w:rPr>
                      <w:rFonts w:ascii="Cambria Math" w:hAnsi="Cambria Math" w:cs="Arial"/>
                      <w:i/>
                      <w:sz w:val="20"/>
                    </w:rPr>
                  </m:ctrlPr>
                </m:fPr>
                <m:num>
                  <m:r>
                    <w:rPr>
                      <w:rFonts w:ascii="Cambria Math" w:hAnsi="Cambria Math" w:cs="Arial"/>
                      <w:sz w:val="20"/>
                    </w:rPr>
                    <m:t>l</m:t>
                  </m:r>
                </m:num>
                <m:den>
                  <m:r>
                    <w:rPr>
                      <w:rFonts w:ascii="Cambria Math" w:cs="Arial"/>
                      <w:sz w:val="20"/>
                    </w:rPr>
                    <m:t xml:space="preserve">1400 </m:t>
                  </m:r>
                  <m:r>
                    <w:rPr>
                      <w:rFonts w:ascii="Cambria Math" w:hAnsi="Cambria Math" w:cs="Arial"/>
                      <w:sz w:val="20"/>
                    </w:rPr>
                    <m:t>litros</m:t>
                  </m:r>
                </m:den>
              </m:f>
            </m:e>
          </m:d>
          <m:r>
            <w:rPr>
              <w:rFonts w:ascii="Cambria Math" w:cs="Arial"/>
              <w:sz w:val="20"/>
            </w:rPr>
            <m:t>+</m:t>
          </m:r>
          <m:d>
            <m:dPr>
              <m:ctrlPr>
                <w:rPr>
                  <w:rFonts w:ascii="Cambria Math" w:hAnsi="Cambria Math" w:cs="Arial"/>
                  <w:i/>
                  <w:sz w:val="20"/>
                </w:rPr>
              </m:ctrlPr>
            </m:dPr>
            <m:e>
              <m:f>
                <m:fPr>
                  <m:ctrlPr>
                    <w:rPr>
                      <w:rFonts w:ascii="Cambria Math" w:hAnsi="Cambria Math" w:cs="Arial"/>
                      <w:i/>
                      <w:sz w:val="20"/>
                    </w:rPr>
                  </m:ctrlPr>
                </m:fPr>
                <m:num>
                  <m:r>
                    <w:rPr>
                      <w:rFonts w:ascii="Cambria Math" w:hAnsi="Cambria Math" w:cs="Arial"/>
                      <w:sz w:val="20"/>
                    </w:rPr>
                    <m:t>l</m:t>
                  </m:r>
                </m:num>
                <m:den>
                  <m:r>
                    <w:rPr>
                      <w:rFonts w:ascii="Cambria Math" w:cs="Arial"/>
                      <w:sz w:val="20"/>
                    </w:rPr>
                    <m:t xml:space="preserve">2000 </m:t>
                  </m:r>
                  <m:r>
                    <w:rPr>
                      <w:rFonts w:ascii="Cambria Math" w:hAnsi="Cambria Math" w:cs="Arial"/>
                      <w:sz w:val="20"/>
                    </w:rPr>
                    <m:t>litros</m:t>
                  </m:r>
                </m:den>
              </m:f>
            </m:e>
          </m:d>
          <m:r>
            <w:rPr>
              <w:rFonts w:ascii="Cambria Math" w:cs="Arial"/>
              <w:sz w:val="20"/>
            </w:rPr>
            <m:t>+</m:t>
          </m:r>
          <m:d>
            <m:dPr>
              <m:ctrlPr>
                <w:rPr>
                  <w:rFonts w:ascii="Cambria Math" w:hAnsi="Cambria Math" w:cs="Arial"/>
                  <w:i/>
                  <w:sz w:val="20"/>
                </w:rPr>
              </m:ctrlPr>
            </m:dPr>
            <m:e>
              <m:f>
                <m:fPr>
                  <m:ctrlPr>
                    <w:rPr>
                      <w:rFonts w:ascii="Cambria Math" w:hAnsi="Cambria Math" w:cs="Arial"/>
                      <w:i/>
                      <w:sz w:val="20"/>
                    </w:rPr>
                  </m:ctrlPr>
                </m:fPr>
                <m:num>
                  <m:r>
                    <w:rPr>
                      <w:rFonts w:ascii="Cambria Math" w:hAnsi="Cambria Math" w:cs="Arial"/>
                      <w:sz w:val="20"/>
                    </w:rPr>
                    <m:t>kg</m:t>
                  </m:r>
                </m:num>
                <m:den>
                  <m:r>
                    <w:rPr>
                      <w:rFonts w:ascii="Cambria Math" w:cs="Arial"/>
                      <w:sz w:val="20"/>
                    </w:rPr>
                    <m:t xml:space="preserve">15000 </m:t>
                  </m:r>
                  <m:r>
                    <w:rPr>
                      <w:rFonts w:ascii="Cambria Math" w:hAnsi="Cambria Math" w:cs="Arial"/>
                      <w:sz w:val="20"/>
                    </w:rPr>
                    <m:t>kilogra</m:t>
                  </m:r>
                  <m:r>
                    <w:rPr>
                      <w:rFonts w:ascii="Cambria Math" w:hAnsi="Cambria Math" w:cs="Arial"/>
                      <w:sz w:val="20"/>
                    </w:rPr>
                    <m:t>mos</m:t>
                  </m:r>
                </m:den>
              </m:f>
            </m:e>
          </m:d>
          <m:r>
            <w:rPr>
              <w:rFonts w:ascii="Cambria Math" w:cs="Arial"/>
              <w:sz w:val="20"/>
            </w:rPr>
            <m:t>=</m:t>
          </m:r>
        </m:oMath>
      </m:oMathPara>
    </w:p>
    <w:p w:rsidR="00691489" w:rsidRDefault="00691489" w:rsidP="00691489">
      <w:pPr>
        <w:pStyle w:val="Prrafodelista"/>
        <w:numPr>
          <w:ilvl w:val="0"/>
          <w:numId w:val="13"/>
        </w:numPr>
        <w:rPr>
          <w:rFonts w:eastAsiaTheme="minorEastAsia"/>
        </w:rPr>
      </w:pPr>
      <w:r>
        <w:rPr>
          <w:rFonts w:eastAsiaTheme="minorEastAsia"/>
        </w:rPr>
        <w:t>Área:__________________________</w:t>
      </w:r>
    </w:p>
    <w:p w:rsidR="00691489" w:rsidRPr="00691489" w:rsidRDefault="00C27F6D" w:rsidP="00691489">
      <w:pPr>
        <w:rPr>
          <w:rFonts w:eastAsiaTheme="minorEastAsia"/>
          <w:sz w:val="20"/>
        </w:rPr>
      </w:pPr>
      <m:oMathPara>
        <m:oMath>
          <m:d>
            <m:dPr>
              <m:ctrlPr>
                <w:rPr>
                  <w:rFonts w:ascii="Cambria Math" w:hAnsi="Cambria Math"/>
                  <w:i/>
                  <w:sz w:val="20"/>
                </w:rPr>
              </m:ctrlPr>
            </m:dPr>
            <m:e>
              <m:f>
                <m:fPr>
                  <m:ctrlPr>
                    <w:rPr>
                      <w:rFonts w:ascii="Cambria Math" w:hAnsi="Cambria Math"/>
                      <w:i/>
                      <w:sz w:val="20"/>
                    </w:rPr>
                  </m:ctrlPr>
                </m:fPr>
                <m:num>
                  <m:r>
                    <w:rPr>
                      <w:rFonts w:ascii="Cambria Math" w:hAnsi="Cambria Math"/>
                      <w:sz w:val="20"/>
                    </w:rPr>
                    <m:t>l</m:t>
                  </m:r>
                </m:num>
                <m:den>
                  <m:r>
                    <w:rPr>
                      <w:rFonts w:ascii="Cambria Math" w:hAnsi="Cambria Math"/>
                      <w:sz w:val="20"/>
                    </w:rPr>
                    <m:t>3000 litros</m:t>
                  </m:r>
                </m:den>
              </m:f>
            </m:e>
          </m:d>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l</m:t>
                  </m:r>
                </m:num>
                <m:den>
                  <m:r>
                    <w:rPr>
                      <w:rFonts w:ascii="Cambria Math" w:hAnsi="Cambria Math"/>
                      <w:sz w:val="20"/>
                    </w:rPr>
                    <m:t>1400 litros</m:t>
                  </m:r>
                </m:den>
              </m:f>
            </m:e>
          </m:d>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l</m:t>
                  </m:r>
                </m:num>
                <m:den>
                  <m:r>
                    <w:rPr>
                      <w:rFonts w:ascii="Cambria Math" w:hAnsi="Cambria Math"/>
                      <w:sz w:val="20"/>
                    </w:rPr>
                    <m:t>2000 litros</m:t>
                  </m:r>
                </m:den>
              </m:f>
            </m:e>
          </m:d>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kg</m:t>
                  </m:r>
                </m:num>
                <m:den>
                  <m:r>
                    <w:rPr>
                      <w:rFonts w:ascii="Cambria Math" w:hAnsi="Cambria Math"/>
                      <w:sz w:val="20"/>
                    </w:rPr>
                    <m:t>15000 kilogramos</m:t>
                  </m:r>
                </m:den>
              </m:f>
            </m:e>
          </m:d>
          <m:r>
            <w:rPr>
              <w:rFonts w:ascii="Cambria Math" w:hAnsi="Cambria Math"/>
              <w:sz w:val="20"/>
            </w:rPr>
            <m:t>=</m:t>
          </m:r>
        </m:oMath>
      </m:oMathPara>
    </w:p>
    <w:p w:rsidR="00691489" w:rsidRDefault="00691489" w:rsidP="00691489">
      <w:pPr>
        <w:pStyle w:val="Prrafodelista"/>
        <w:numPr>
          <w:ilvl w:val="0"/>
          <w:numId w:val="13"/>
        </w:numPr>
        <w:rPr>
          <w:rFonts w:eastAsiaTheme="minorEastAsia"/>
        </w:rPr>
      </w:pPr>
      <w:r>
        <w:rPr>
          <w:rFonts w:eastAsiaTheme="minorEastAsia"/>
        </w:rPr>
        <w:t>Área:__________________________</w:t>
      </w:r>
    </w:p>
    <w:p w:rsidR="00691489" w:rsidRPr="00691489" w:rsidRDefault="00C27F6D" w:rsidP="00691489">
      <w:pPr>
        <w:ind w:left="360"/>
        <w:rPr>
          <w:rFonts w:eastAsiaTheme="minorEastAsia"/>
          <w:sz w:val="20"/>
        </w:rPr>
      </w:pPr>
      <m:oMathPara>
        <m:oMath>
          <m:d>
            <m:dPr>
              <m:ctrlPr>
                <w:rPr>
                  <w:rFonts w:ascii="Cambria Math" w:hAnsi="Cambria Math"/>
                  <w:i/>
                  <w:sz w:val="20"/>
                </w:rPr>
              </m:ctrlPr>
            </m:dPr>
            <m:e>
              <m:f>
                <m:fPr>
                  <m:ctrlPr>
                    <w:rPr>
                      <w:rFonts w:ascii="Cambria Math" w:hAnsi="Cambria Math"/>
                      <w:i/>
                      <w:sz w:val="20"/>
                    </w:rPr>
                  </m:ctrlPr>
                </m:fPr>
                <m:num>
                  <m:r>
                    <w:rPr>
                      <w:rFonts w:ascii="Cambria Math" w:hAnsi="Cambria Math"/>
                      <w:sz w:val="20"/>
                    </w:rPr>
                    <m:t>l</m:t>
                  </m:r>
                </m:num>
                <m:den>
                  <m:r>
                    <w:rPr>
                      <w:rFonts w:ascii="Cambria Math" w:hAnsi="Cambria Math"/>
                      <w:sz w:val="20"/>
                    </w:rPr>
                    <m:t>3000 litros</m:t>
                  </m:r>
                </m:den>
              </m:f>
            </m:e>
          </m:d>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l</m:t>
                  </m:r>
                </m:num>
                <m:den>
                  <m:r>
                    <w:rPr>
                      <w:rFonts w:ascii="Cambria Math" w:hAnsi="Cambria Math"/>
                      <w:sz w:val="20"/>
                    </w:rPr>
                    <m:t>1400 litros</m:t>
                  </m:r>
                </m:den>
              </m:f>
            </m:e>
          </m:d>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l</m:t>
                  </m:r>
                </m:num>
                <m:den>
                  <m:r>
                    <w:rPr>
                      <w:rFonts w:ascii="Cambria Math" w:hAnsi="Cambria Math"/>
                      <w:sz w:val="20"/>
                    </w:rPr>
                    <m:t>2000 litros</m:t>
                  </m:r>
                </m:den>
              </m:f>
            </m:e>
          </m:d>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kg</m:t>
                  </m:r>
                </m:num>
                <m:den>
                  <m:r>
                    <w:rPr>
                      <w:rFonts w:ascii="Cambria Math" w:hAnsi="Cambria Math"/>
                      <w:sz w:val="20"/>
                    </w:rPr>
                    <m:t>15000 kilogramos</m:t>
                  </m:r>
                </m:den>
              </m:f>
            </m:e>
          </m:d>
          <m:r>
            <w:rPr>
              <w:rFonts w:ascii="Cambria Math" w:hAnsi="Cambria Math"/>
              <w:sz w:val="20"/>
            </w:rPr>
            <m:t>=</m:t>
          </m:r>
        </m:oMath>
      </m:oMathPara>
    </w:p>
    <w:p w:rsidR="00691489" w:rsidRDefault="00691489" w:rsidP="00691489">
      <w:pPr>
        <w:pStyle w:val="Prrafodelista"/>
        <w:numPr>
          <w:ilvl w:val="0"/>
          <w:numId w:val="13"/>
        </w:numPr>
        <w:rPr>
          <w:rFonts w:eastAsiaTheme="minorEastAsia"/>
        </w:rPr>
      </w:pPr>
      <w:r>
        <w:rPr>
          <w:rFonts w:eastAsiaTheme="minorEastAsia"/>
        </w:rPr>
        <w:t>Área:__________________________</w:t>
      </w:r>
    </w:p>
    <w:p w:rsidR="00691489" w:rsidRPr="00691489" w:rsidRDefault="00C27F6D" w:rsidP="00691489">
      <w:pPr>
        <w:ind w:left="360"/>
        <w:rPr>
          <w:rFonts w:eastAsiaTheme="minorEastAsia"/>
          <w:sz w:val="20"/>
        </w:rPr>
      </w:pPr>
      <m:oMathPara>
        <m:oMath>
          <m:d>
            <m:dPr>
              <m:ctrlPr>
                <w:rPr>
                  <w:rFonts w:ascii="Cambria Math" w:hAnsi="Cambria Math"/>
                  <w:i/>
                  <w:sz w:val="20"/>
                </w:rPr>
              </m:ctrlPr>
            </m:dPr>
            <m:e>
              <m:f>
                <m:fPr>
                  <m:ctrlPr>
                    <w:rPr>
                      <w:rFonts w:ascii="Cambria Math" w:hAnsi="Cambria Math"/>
                      <w:i/>
                      <w:sz w:val="20"/>
                    </w:rPr>
                  </m:ctrlPr>
                </m:fPr>
                <m:num>
                  <m:r>
                    <w:rPr>
                      <w:rFonts w:ascii="Cambria Math" w:hAnsi="Cambria Math"/>
                      <w:sz w:val="20"/>
                    </w:rPr>
                    <m:t>l</m:t>
                  </m:r>
                </m:num>
                <m:den>
                  <m:r>
                    <w:rPr>
                      <w:rFonts w:ascii="Cambria Math" w:hAnsi="Cambria Math"/>
                      <w:sz w:val="20"/>
                    </w:rPr>
                    <m:t>3000 litros</m:t>
                  </m:r>
                </m:den>
              </m:f>
            </m:e>
          </m:d>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l</m:t>
                  </m:r>
                </m:num>
                <m:den>
                  <m:r>
                    <w:rPr>
                      <w:rFonts w:ascii="Cambria Math" w:hAnsi="Cambria Math"/>
                      <w:sz w:val="20"/>
                    </w:rPr>
                    <m:t>1400 litros</m:t>
                  </m:r>
                </m:den>
              </m:f>
            </m:e>
          </m:d>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l</m:t>
                  </m:r>
                </m:num>
                <m:den>
                  <m:r>
                    <w:rPr>
                      <w:rFonts w:ascii="Cambria Math" w:hAnsi="Cambria Math"/>
                      <w:sz w:val="20"/>
                    </w:rPr>
                    <m:t>2000 litros</m:t>
                  </m:r>
                </m:den>
              </m:f>
            </m:e>
          </m:d>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kg</m:t>
                  </m:r>
                </m:num>
                <m:den>
                  <m:r>
                    <w:rPr>
                      <w:rFonts w:ascii="Cambria Math" w:hAnsi="Cambria Math"/>
                      <w:sz w:val="20"/>
                    </w:rPr>
                    <m:t>15000 kilogramos</m:t>
                  </m:r>
                </m:den>
              </m:f>
            </m:e>
          </m:d>
          <m:r>
            <w:rPr>
              <w:rFonts w:ascii="Cambria Math" w:hAnsi="Cambria Math"/>
              <w:sz w:val="20"/>
            </w:rPr>
            <m:t>=</m:t>
          </m:r>
        </m:oMath>
      </m:oMathPara>
    </w:p>
    <w:p w:rsidR="00691489" w:rsidRPr="00691489" w:rsidRDefault="00691489" w:rsidP="00691489">
      <w:pPr>
        <w:ind w:left="360"/>
        <w:rPr>
          <w:rFonts w:eastAsiaTheme="minorEastAsia"/>
        </w:rPr>
      </w:pPr>
    </w:p>
    <w:p w:rsidR="00691489" w:rsidRDefault="00691489" w:rsidP="00691489">
      <w:pPr>
        <w:ind w:left="360"/>
        <w:rPr>
          <w:rFonts w:eastAsiaTheme="minorEastAsia"/>
        </w:rPr>
      </w:pPr>
    </w:p>
    <w:p w:rsidR="00691489" w:rsidRDefault="00691489" w:rsidP="00691489">
      <w:pPr>
        <w:ind w:left="360"/>
        <w:rPr>
          <w:rFonts w:eastAsiaTheme="minorEastAsia"/>
        </w:rPr>
      </w:pPr>
    </w:p>
    <w:p w:rsidR="00691489" w:rsidRDefault="00691489" w:rsidP="00691489">
      <w:pPr>
        <w:ind w:left="360"/>
        <w:rPr>
          <w:rFonts w:eastAsiaTheme="minorEastAsia"/>
        </w:rPr>
      </w:pPr>
    </w:p>
    <w:p w:rsidR="00691489" w:rsidRDefault="00691489" w:rsidP="00691489">
      <w:pPr>
        <w:ind w:left="360"/>
        <w:rPr>
          <w:rFonts w:eastAsiaTheme="minorEastAsia"/>
        </w:rPr>
      </w:pPr>
    </w:p>
    <w:p w:rsidR="00691489" w:rsidRDefault="00691489" w:rsidP="00691489">
      <w:pPr>
        <w:ind w:left="360"/>
        <w:rPr>
          <w:rFonts w:eastAsiaTheme="minorEastAsia"/>
        </w:rPr>
      </w:pPr>
    </w:p>
    <w:p w:rsidR="00691489" w:rsidRDefault="00691489" w:rsidP="00691489">
      <w:pPr>
        <w:ind w:left="360"/>
        <w:rPr>
          <w:rFonts w:eastAsiaTheme="minorEastAsia"/>
        </w:rPr>
      </w:pPr>
    </w:p>
    <w:p w:rsidR="00691489" w:rsidRPr="00EA40C1" w:rsidRDefault="00EA40C1" w:rsidP="00EA40C1">
      <w:pPr>
        <w:pStyle w:val="Prrafodelista"/>
        <w:numPr>
          <w:ilvl w:val="0"/>
          <w:numId w:val="12"/>
        </w:numPr>
        <w:rPr>
          <w:rFonts w:eastAsiaTheme="minorEastAsia"/>
          <w:b/>
        </w:rPr>
      </w:pPr>
      <w:r w:rsidRPr="00EA40C1">
        <w:rPr>
          <w:rFonts w:eastAsiaTheme="minorEastAsia"/>
          <w:b/>
        </w:rPr>
        <w:t>Fecha de realización de la determinación final del riesgo de incendio;</w:t>
      </w:r>
    </w:p>
    <w:p w:rsidR="00EA40C1" w:rsidRPr="00CC552F" w:rsidRDefault="00EA40C1" w:rsidP="00EA40C1">
      <w:pPr>
        <w:rPr>
          <w:rFonts w:eastAsiaTheme="minorEastAsia"/>
        </w:rPr>
      </w:pPr>
      <w:r>
        <w:rPr>
          <w:rFonts w:eastAsiaTheme="minorEastAsia"/>
        </w:rPr>
        <w:t>La presente determinación se realizó el _____________________________.</w:t>
      </w:r>
    </w:p>
    <w:p w:rsidR="00EA40C1" w:rsidRPr="00193B04" w:rsidRDefault="00EA40C1" w:rsidP="00EA40C1">
      <w:pPr>
        <w:pStyle w:val="Prrafodelista"/>
        <w:numPr>
          <w:ilvl w:val="0"/>
          <w:numId w:val="12"/>
        </w:numPr>
        <w:rPr>
          <w:b/>
        </w:rPr>
      </w:pPr>
      <w:r w:rsidRPr="00193B04">
        <w:rPr>
          <w:b/>
        </w:rPr>
        <w:t>Nombre de la(s) persona(s) responsable(s) de la clasificación realizada.</w:t>
      </w:r>
    </w:p>
    <w:p w:rsidR="00691489" w:rsidRDefault="00193B04" w:rsidP="00691489">
      <w:r>
        <w:t>____________________________________</w:t>
      </w:r>
    </w:p>
    <w:p w:rsidR="00193B04" w:rsidRDefault="00193B04" w:rsidP="00193B04">
      <w:pPr>
        <w:pStyle w:val="Ttulo1"/>
        <w:numPr>
          <w:ilvl w:val="0"/>
          <w:numId w:val="9"/>
        </w:numPr>
      </w:pPr>
      <w:bookmarkStart w:id="11" w:name="_Toc519763298"/>
      <w:r>
        <w:t>Conclusiones</w:t>
      </w:r>
      <w:bookmarkEnd w:id="11"/>
    </w:p>
    <w:p w:rsidR="00193B04" w:rsidRDefault="00193B04" w:rsidP="00193B04"/>
    <w:p w:rsidR="00193B04" w:rsidRDefault="00193B04" w:rsidP="00193B04">
      <w:r>
        <w:t xml:space="preserve">Derivado del estudio de incendio que se realizó a la empresa de ____________________________ se obtiene: </w:t>
      </w:r>
    </w:p>
    <w:tbl>
      <w:tblPr>
        <w:tblStyle w:val="Tablaconcuadrcula"/>
        <w:tblpPr w:leftFromText="141" w:rightFromText="141" w:vertAnchor="text" w:horzAnchor="margin" w:tblpY="21"/>
        <w:tblW w:w="0" w:type="auto"/>
        <w:tblLook w:val="04A0"/>
      </w:tblPr>
      <w:tblGrid>
        <w:gridCol w:w="4489"/>
        <w:gridCol w:w="4489"/>
      </w:tblGrid>
      <w:tr w:rsidR="00193B04" w:rsidTr="00193B04">
        <w:tc>
          <w:tcPr>
            <w:tcW w:w="4489" w:type="dxa"/>
            <w:shd w:val="clear" w:color="auto" w:fill="EEECE1" w:themeFill="background2"/>
          </w:tcPr>
          <w:p w:rsidR="00193B04" w:rsidRPr="00EA40C1" w:rsidRDefault="00193B04" w:rsidP="00193B04">
            <w:pPr>
              <w:jc w:val="center"/>
              <w:rPr>
                <w:b/>
              </w:rPr>
            </w:pPr>
            <w:r w:rsidRPr="00EA40C1">
              <w:rPr>
                <w:b/>
              </w:rPr>
              <w:t>Área</w:t>
            </w:r>
          </w:p>
        </w:tc>
        <w:tc>
          <w:tcPr>
            <w:tcW w:w="4489" w:type="dxa"/>
            <w:shd w:val="clear" w:color="auto" w:fill="EEECE1" w:themeFill="background2"/>
          </w:tcPr>
          <w:p w:rsidR="00193B04" w:rsidRPr="00EA40C1" w:rsidRDefault="00193B04" w:rsidP="00193B04">
            <w:pPr>
              <w:jc w:val="center"/>
              <w:rPr>
                <w:b/>
              </w:rPr>
            </w:pPr>
            <w:r w:rsidRPr="00EA40C1">
              <w:rPr>
                <w:b/>
              </w:rPr>
              <w:t>Grado de riesgo de incendio (Ordinario o Alto)</w:t>
            </w:r>
          </w:p>
        </w:tc>
      </w:tr>
      <w:tr w:rsidR="00193B04" w:rsidTr="00193B04">
        <w:tc>
          <w:tcPr>
            <w:tcW w:w="4489" w:type="dxa"/>
          </w:tcPr>
          <w:p w:rsidR="00193B04" w:rsidRDefault="00193B04" w:rsidP="00193B04"/>
        </w:tc>
        <w:tc>
          <w:tcPr>
            <w:tcW w:w="4489" w:type="dxa"/>
          </w:tcPr>
          <w:p w:rsidR="00193B04" w:rsidRDefault="00193B04" w:rsidP="00193B04"/>
        </w:tc>
      </w:tr>
      <w:tr w:rsidR="00193B04" w:rsidTr="00193B04">
        <w:tc>
          <w:tcPr>
            <w:tcW w:w="4489" w:type="dxa"/>
          </w:tcPr>
          <w:p w:rsidR="00193B04" w:rsidRDefault="00193B04" w:rsidP="00193B04"/>
        </w:tc>
        <w:tc>
          <w:tcPr>
            <w:tcW w:w="4489" w:type="dxa"/>
          </w:tcPr>
          <w:p w:rsidR="00193B04" w:rsidRDefault="00193B04" w:rsidP="00193B04"/>
        </w:tc>
      </w:tr>
      <w:tr w:rsidR="00193B04" w:rsidTr="00193B04">
        <w:tc>
          <w:tcPr>
            <w:tcW w:w="4489" w:type="dxa"/>
          </w:tcPr>
          <w:p w:rsidR="00193B04" w:rsidRDefault="00193B04" w:rsidP="00193B04"/>
        </w:tc>
        <w:tc>
          <w:tcPr>
            <w:tcW w:w="4489" w:type="dxa"/>
          </w:tcPr>
          <w:p w:rsidR="00193B04" w:rsidRDefault="00193B04" w:rsidP="00193B04"/>
        </w:tc>
      </w:tr>
      <w:tr w:rsidR="00193B04" w:rsidTr="00193B04">
        <w:tc>
          <w:tcPr>
            <w:tcW w:w="4489" w:type="dxa"/>
          </w:tcPr>
          <w:p w:rsidR="00193B04" w:rsidRDefault="00193B04" w:rsidP="00193B04"/>
        </w:tc>
        <w:tc>
          <w:tcPr>
            <w:tcW w:w="4489" w:type="dxa"/>
          </w:tcPr>
          <w:p w:rsidR="00193B04" w:rsidRDefault="00193B04" w:rsidP="00193B04"/>
        </w:tc>
      </w:tr>
      <w:tr w:rsidR="00193B04" w:rsidTr="00193B04">
        <w:tc>
          <w:tcPr>
            <w:tcW w:w="4489" w:type="dxa"/>
          </w:tcPr>
          <w:p w:rsidR="00193B04" w:rsidRDefault="00193B04" w:rsidP="00193B04"/>
        </w:tc>
        <w:tc>
          <w:tcPr>
            <w:tcW w:w="4489" w:type="dxa"/>
          </w:tcPr>
          <w:p w:rsidR="00193B04" w:rsidRDefault="00193B04" w:rsidP="00193B04"/>
        </w:tc>
      </w:tr>
    </w:tbl>
    <w:p w:rsidR="00193B04" w:rsidRDefault="00193B04" w:rsidP="00193B04"/>
    <w:p w:rsidR="00193B04" w:rsidRDefault="00193B04" w:rsidP="00193B04">
      <w:r>
        <w:t>La principal razón por la que el grado de riesgo de incendio por áreas se determinó como ____________________________ es porque ___________________________________________________________________________________ en el centro de trabajo.</w:t>
      </w:r>
    </w:p>
    <w:p w:rsidR="00193B04" w:rsidRDefault="00193B04" w:rsidP="00193B04"/>
    <w:p w:rsidR="00193B04" w:rsidRDefault="00193B04" w:rsidP="00193B04">
      <w:r>
        <w:t xml:space="preserve">Finalmente se recomienda se continúe con la ejecución de las medidas de seguridad en el centro de trabajo así como la constante capacitación de todo el personal sobre todo el que labora en las áreas de mayor riesgo de incendio, para reducir el riesgo evitando actos inseguros. </w:t>
      </w:r>
    </w:p>
    <w:p w:rsidR="00CC552F" w:rsidRDefault="00D80796" w:rsidP="00D80796">
      <w:pPr>
        <w:pStyle w:val="Ttulo1"/>
        <w:numPr>
          <w:ilvl w:val="0"/>
          <w:numId w:val="9"/>
        </w:numPr>
      </w:pPr>
      <w:bookmarkStart w:id="12" w:name="_Toc519763299"/>
      <w:r>
        <w:t>Anexos</w:t>
      </w:r>
      <w:bookmarkEnd w:id="12"/>
    </w:p>
    <w:p w:rsidR="00D80796" w:rsidRDefault="00D80796" w:rsidP="00D80796"/>
    <w:p w:rsidR="00CC552F" w:rsidRPr="00D80796" w:rsidRDefault="00D80796" w:rsidP="00193B04">
      <w:pPr>
        <w:rPr>
          <w:b/>
        </w:rPr>
      </w:pPr>
      <w:r w:rsidRPr="00D80796">
        <w:rPr>
          <w:b/>
        </w:rPr>
        <w:t>Anexo 1</w:t>
      </w:r>
    </w:p>
    <w:p w:rsidR="00CC552F" w:rsidRPr="00193B04" w:rsidRDefault="00CC552F" w:rsidP="00193B04"/>
    <w:sectPr w:rsidR="00CC552F" w:rsidRPr="00193B04" w:rsidSect="00CC552F">
      <w:footerReference w:type="default" r:id="rId10"/>
      <w:pgSz w:w="12240" w:h="15840"/>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B20" w:rsidRDefault="006E3B20" w:rsidP="00691489">
      <w:pPr>
        <w:spacing w:after="0" w:line="240" w:lineRule="auto"/>
      </w:pPr>
      <w:r>
        <w:separator/>
      </w:r>
    </w:p>
  </w:endnote>
  <w:endnote w:type="continuationSeparator" w:id="1">
    <w:p w:rsidR="006E3B20" w:rsidRDefault="006E3B20" w:rsidP="00691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831152"/>
      <w:docPartObj>
        <w:docPartGallery w:val="Page Numbers (Bottom of Page)"/>
        <w:docPartUnique/>
      </w:docPartObj>
    </w:sdtPr>
    <w:sdtContent>
      <w:p w:rsidR="00CC552F" w:rsidRDefault="00C27F6D">
        <w:pPr>
          <w:pStyle w:val="Piedepgina"/>
        </w:pPr>
        <w:r>
          <w:rPr>
            <w:noProof/>
            <w:lang w:val="es-ES"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CC552F" w:rsidRDefault="00C27F6D">
                    <w:pPr>
                      <w:jc w:val="center"/>
                      <w:rPr>
                        <w:lang w:val="es-ES"/>
                      </w:rPr>
                    </w:pPr>
                    <w:r>
                      <w:rPr>
                        <w:lang w:val="es-ES"/>
                      </w:rPr>
                      <w:fldChar w:fldCharType="begin"/>
                    </w:r>
                    <w:r w:rsidR="00CC552F">
                      <w:rPr>
                        <w:lang w:val="es-ES"/>
                      </w:rPr>
                      <w:instrText xml:space="preserve"> PAGE    \* MERGEFORMAT </w:instrText>
                    </w:r>
                    <w:r>
                      <w:rPr>
                        <w:lang w:val="es-ES"/>
                      </w:rPr>
                      <w:fldChar w:fldCharType="separate"/>
                    </w:r>
                    <w:r w:rsidR="00B82315" w:rsidRPr="00B82315">
                      <w:rPr>
                        <w:noProof/>
                      </w:rPr>
                      <w:t>2</w:t>
                    </w:r>
                    <w:r>
                      <w:rPr>
                        <w:lang w:val="es-ES"/>
                      </w:rPr>
                      <w:fldChar w:fldCharType="end"/>
                    </w:r>
                  </w:p>
                </w:txbxContent>
              </v:textbox>
              <w10:wrap anchorx="margin" anchory="page"/>
            </v:shape>
          </w:pict>
        </w:r>
        <w:r>
          <w:rPr>
            <w:noProof/>
            <w:lang w:val="es-ES" w:eastAsia="zh-TW"/>
          </w:rPr>
          <w:pict>
            <v:shapetype id="_x0000_t32" coordsize="21600,21600" o:spt="32" o:oned="t" path="m,l21600,21600e" filled="f">
              <v:path arrowok="t" fillok="f" o:connecttype="none"/>
              <o:lock v:ext="edit" shapetype="t"/>
            </v:shapetype>
            <v:shape id="_x0000_s2049" type="#_x0000_t32" style="position:absolute;left:0;text-align:left;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B20" w:rsidRDefault="006E3B20" w:rsidP="00691489">
      <w:pPr>
        <w:spacing w:after="0" w:line="240" w:lineRule="auto"/>
      </w:pPr>
      <w:r>
        <w:separator/>
      </w:r>
    </w:p>
  </w:footnote>
  <w:footnote w:type="continuationSeparator" w:id="1">
    <w:p w:rsidR="006E3B20" w:rsidRDefault="006E3B20" w:rsidP="006914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014"/>
    <w:multiLevelType w:val="hybridMultilevel"/>
    <w:tmpl w:val="6FDEF7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043DA3"/>
    <w:multiLevelType w:val="hybridMultilevel"/>
    <w:tmpl w:val="9D64914A"/>
    <w:lvl w:ilvl="0" w:tplc="A5DC7B4C">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0F6C44"/>
    <w:multiLevelType w:val="hybridMultilevel"/>
    <w:tmpl w:val="D864236A"/>
    <w:lvl w:ilvl="0" w:tplc="F41C63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B17DC"/>
    <w:multiLevelType w:val="hybridMultilevel"/>
    <w:tmpl w:val="16726D4E"/>
    <w:lvl w:ilvl="0" w:tplc="8C26F1F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34433336"/>
    <w:multiLevelType w:val="hybridMultilevel"/>
    <w:tmpl w:val="B5C86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6370D71"/>
    <w:multiLevelType w:val="hybridMultilevel"/>
    <w:tmpl w:val="B7EEBBDA"/>
    <w:lvl w:ilvl="0" w:tplc="A5DC7B4C">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4AC48C2"/>
    <w:multiLevelType w:val="hybridMultilevel"/>
    <w:tmpl w:val="DD30F406"/>
    <w:lvl w:ilvl="0" w:tplc="E5B6148E">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AC5722F"/>
    <w:multiLevelType w:val="multilevel"/>
    <w:tmpl w:val="743EFE3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61D85EF3"/>
    <w:multiLevelType w:val="hybridMultilevel"/>
    <w:tmpl w:val="69A2F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2D957F8"/>
    <w:multiLevelType w:val="hybridMultilevel"/>
    <w:tmpl w:val="3B00DA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37E083A"/>
    <w:multiLevelType w:val="hybridMultilevel"/>
    <w:tmpl w:val="D2E8C004"/>
    <w:lvl w:ilvl="0" w:tplc="3DE039C0">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8A77779"/>
    <w:multiLevelType w:val="hybridMultilevel"/>
    <w:tmpl w:val="49F81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A9C1398"/>
    <w:multiLevelType w:val="hybridMultilevel"/>
    <w:tmpl w:val="639CE39C"/>
    <w:lvl w:ilvl="0" w:tplc="98847044">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
  </w:num>
  <w:num w:numId="4">
    <w:abstractNumId w:val="6"/>
  </w:num>
  <w:num w:numId="5">
    <w:abstractNumId w:val="4"/>
  </w:num>
  <w:num w:numId="6">
    <w:abstractNumId w:val="12"/>
  </w:num>
  <w:num w:numId="7">
    <w:abstractNumId w:val="10"/>
  </w:num>
  <w:num w:numId="8">
    <w:abstractNumId w:val="3"/>
  </w:num>
  <w:num w:numId="9">
    <w:abstractNumId w:val="0"/>
  </w:num>
  <w:num w:numId="10">
    <w:abstractNumId w:val="5"/>
  </w:num>
  <w:num w:numId="11">
    <w:abstractNumId w:val="1"/>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20"/>
  <w:displayHorizontalDrawingGridEvery w:val="2"/>
  <w:characterSpacingControl w:val="doNotCompress"/>
  <w:hdrShapeDefaults>
    <o:shapedefaults v:ext="edit" spidmax="5122"/>
    <o:shapelayout v:ext="edit">
      <o:idmap v:ext="edit" data="2"/>
      <o:rules v:ext="edit">
        <o:r id="V:Rule2" type="connector" idref="#_x0000_s2049"/>
      </o:rules>
    </o:shapelayout>
  </w:hdrShapeDefaults>
  <w:footnotePr>
    <w:footnote w:id="0"/>
    <w:footnote w:id="1"/>
  </w:footnotePr>
  <w:endnotePr>
    <w:endnote w:id="0"/>
    <w:endnote w:id="1"/>
  </w:endnotePr>
  <w:compat/>
  <w:rsids>
    <w:rsidRoot w:val="00152897"/>
    <w:rsid w:val="00105EEE"/>
    <w:rsid w:val="00152897"/>
    <w:rsid w:val="00193B04"/>
    <w:rsid w:val="001D12F2"/>
    <w:rsid w:val="002833FB"/>
    <w:rsid w:val="002A3C7A"/>
    <w:rsid w:val="00300450"/>
    <w:rsid w:val="00336C38"/>
    <w:rsid w:val="005032DC"/>
    <w:rsid w:val="00615437"/>
    <w:rsid w:val="006666D9"/>
    <w:rsid w:val="006800B7"/>
    <w:rsid w:val="00691489"/>
    <w:rsid w:val="006A6C5E"/>
    <w:rsid w:val="006E3B20"/>
    <w:rsid w:val="007B0A99"/>
    <w:rsid w:val="007F6141"/>
    <w:rsid w:val="00870B82"/>
    <w:rsid w:val="00A6685E"/>
    <w:rsid w:val="00AE2E2C"/>
    <w:rsid w:val="00B01715"/>
    <w:rsid w:val="00B554B8"/>
    <w:rsid w:val="00B82315"/>
    <w:rsid w:val="00BA727C"/>
    <w:rsid w:val="00BC4622"/>
    <w:rsid w:val="00C27F6D"/>
    <w:rsid w:val="00C51F05"/>
    <w:rsid w:val="00CC552F"/>
    <w:rsid w:val="00D73DC9"/>
    <w:rsid w:val="00D80796"/>
    <w:rsid w:val="00EA40C1"/>
    <w:rsid w:val="00F076FD"/>
    <w:rsid w:val="00FD0E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897"/>
    <w:pPr>
      <w:jc w:val="both"/>
    </w:pPr>
    <w:rPr>
      <w:rFonts w:ascii="Arial" w:hAnsi="Arial"/>
      <w:sz w:val="24"/>
    </w:rPr>
  </w:style>
  <w:style w:type="paragraph" w:styleId="Ttulo1">
    <w:name w:val="heading 1"/>
    <w:basedOn w:val="Normal"/>
    <w:next w:val="Normal"/>
    <w:link w:val="Ttulo1Car"/>
    <w:uiPriority w:val="9"/>
    <w:qFormat/>
    <w:rsid w:val="00152897"/>
    <w:pPr>
      <w:keepNext/>
      <w:keepLines/>
      <w:spacing w:before="480" w:after="0"/>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152897"/>
    <w:pPr>
      <w:keepNext/>
      <w:keepLines/>
      <w:spacing w:before="200" w:after="0"/>
      <w:outlineLvl w:val="1"/>
    </w:pPr>
    <w:rPr>
      <w:rFonts w:eastAsiaTheme="majorEastAsia"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28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2897"/>
    <w:rPr>
      <w:rFonts w:ascii="Tahoma" w:hAnsi="Tahoma" w:cs="Tahoma"/>
      <w:sz w:val="16"/>
      <w:szCs w:val="16"/>
    </w:rPr>
  </w:style>
  <w:style w:type="character" w:customStyle="1" w:styleId="Ttulo1Car">
    <w:name w:val="Título 1 Car"/>
    <w:basedOn w:val="Fuentedeprrafopredeter"/>
    <w:link w:val="Ttulo1"/>
    <w:uiPriority w:val="9"/>
    <w:rsid w:val="00152897"/>
    <w:rPr>
      <w:rFonts w:ascii="Arial" w:eastAsiaTheme="majorEastAsia" w:hAnsi="Arial" w:cstheme="majorBidi"/>
      <w:b/>
      <w:bCs/>
      <w:sz w:val="28"/>
      <w:szCs w:val="28"/>
    </w:rPr>
  </w:style>
  <w:style w:type="character" w:customStyle="1" w:styleId="Ttulo2Car">
    <w:name w:val="Título 2 Car"/>
    <w:basedOn w:val="Fuentedeprrafopredeter"/>
    <w:link w:val="Ttulo2"/>
    <w:uiPriority w:val="9"/>
    <w:rsid w:val="00152897"/>
    <w:rPr>
      <w:rFonts w:ascii="Arial" w:eastAsiaTheme="majorEastAsia" w:hAnsi="Arial" w:cstheme="majorBidi"/>
      <w:b/>
      <w:bCs/>
      <w:sz w:val="24"/>
      <w:szCs w:val="26"/>
    </w:rPr>
  </w:style>
  <w:style w:type="paragraph" w:styleId="Prrafodelista">
    <w:name w:val="List Paragraph"/>
    <w:basedOn w:val="Normal"/>
    <w:uiPriority w:val="34"/>
    <w:qFormat/>
    <w:rsid w:val="00FD0E09"/>
    <w:pPr>
      <w:ind w:left="720"/>
      <w:contextualSpacing/>
    </w:pPr>
  </w:style>
  <w:style w:type="paragraph" w:styleId="Epgrafe">
    <w:name w:val="caption"/>
    <w:basedOn w:val="Normal"/>
    <w:next w:val="Normal"/>
    <w:uiPriority w:val="35"/>
    <w:unhideWhenUsed/>
    <w:qFormat/>
    <w:rsid w:val="00B01715"/>
    <w:pPr>
      <w:spacing w:line="240" w:lineRule="auto"/>
    </w:pPr>
    <w:rPr>
      <w:b/>
      <w:bCs/>
      <w:color w:val="4F81BD" w:themeColor="accent1"/>
      <w:sz w:val="18"/>
      <w:szCs w:val="18"/>
    </w:rPr>
  </w:style>
  <w:style w:type="table" w:styleId="Tablaconcuadrcula">
    <w:name w:val="Table Grid"/>
    <w:basedOn w:val="Tablanormal"/>
    <w:uiPriority w:val="59"/>
    <w:rsid w:val="007B0A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B554B8"/>
    <w:rPr>
      <w:color w:val="808080"/>
    </w:rPr>
  </w:style>
  <w:style w:type="paragraph" w:styleId="Encabezado">
    <w:name w:val="header"/>
    <w:basedOn w:val="Normal"/>
    <w:link w:val="EncabezadoCar"/>
    <w:uiPriority w:val="99"/>
    <w:semiHidden/>
    <w:unhideWhenUsed/>
    <w:rsid w:val="006914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91489"/>
    <w:rPr>
      <w:rFonts w:ascii="Arial" w:hAnsi="Arial"/>
      <w:sz w:val="24"/>
    </w:rPr>
  </w:style>
  <w:style w:type="paragraph" w:styleId="Piedepgina">
    <w:name w:val="footer"/>
    <w:basedOn w:val="Normal"/>
    <w:link w:val="PiedepginaCar"/>
    <w:uiPriority w:val="99"/>
    <w:semiHidden/>
    <w:unhideWhenUsed/>
    <w:rsid w:val="006914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91489"/>
    <w:rPr>
      <w:rFonts w:ascii="Arial" w:hAnsi="Arial"/>
      <w:sz w:val="24"/>
    </w:rPr>
  </w:style>
  <w:style w:type="paragraph" w:styleId="TtulodeTDC">
    <w:name w:val="TOC Heading"/>
    <w:basedOn w:val="Ttulo1"/>
    <w:next w:val="Normal"/>
    <w:uiPriority w:val="39"/>
    <w:semiHidden/>
    <w:unhideWhenUsed/>
    <w:qFormat/>
    <w:rsid w:val="00CC552F"/>
    <w:pPr>
      <w:jc w:val="left"/>
      <w:outlineLvl w:val="9"/>
    </w:pPr>
    <w:rPr>
      <w:rFonts w:asciiTheme="majorHAnsi" w:hAnsiTheme="majorHAnsi"/>
      <w:color w:val="365F91" w:themeColor="accent1" w:themeShade="BF"/>
      <w:lang w:val="es-ES"/>
    </w:rPr>
  </w:style>
  <w:style w:type="paragraph" w:styleId="TDC1">
    <w:name w:val="toc 1"/>
    <w:basedOn w:val="Normal"/>
    <w:next w:val="Normal"/>
    <w:autoRedefine/>
    <w:uiPriority w:val="39"/>
    <w:unhideWhenUsed/>
    <w:rsid w:val="00CC552F"/>
    <w:pPr>
      <w:spacing w:after="100"/>
    </w:pPr>
  </w:style>
  <w:style w:type="paragraph" w:styleId="TDC2">
    <w:name w:val="toc 2"/>
    <w:basedOn w:val="Normal"/>
    <w:next w:val="Normal"/>
    <w:autoRedefine/>
    <w:uiPriority w:val="39"/>
    <w:unhideWhenUsed/>
    <w:rsid w:val="00CC552F"/>
    <w:pPr>
      <w:spacing w:after="100"/>
      <w:ind w:left="240"/>
    </w:pPr>
  </w:style>
  <w:style w:type="character" w:styleId="Hipervnculo">
    <w:name w:val="Hyperlink"/>
    <w:basedOn w:val="Fuentedeprrafopredeter"/>
    <w:uiPriority w:val="99"/>
    <w:unhideWhenUsed/>
    <w:rsid w:val="00CC55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B0B10-C7B7-434D-9E8A-8BE94381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3706</Words>
  <Characters>20386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AMDA MORELOS</dc:creator>
  <cp:lastModifiedBy>Carlos</cp:lastModifiedBy>
  <cp:revision>2</cp:revision>
  <dcterms:created xsi:type="dcterms:W3CDTF">2019-09-19T18:55:00Z</dcterms:created>
  <dcterms:modified xsi:type="dcterms:W3CDTF">2019-09-19T18:55:00Z</dcterms:modified>
</cp:coreProperties>
</file>